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76376" w14:textId="77777777" w:rsidR="005B6F44" w:rsidRPr="00916B6F" w:rsidRDefault="005B6F44">
      <w:pPr>
        <w:rPr>
          <w:b/>
          <w:bCs/>
          <w:sz w:val="24"/>
          <w:szCs w:val="24"/>
        </w:rPr>
      </w:pPr>
    </w:p>
    <w:tbl>
      <w:tblPr>
        <w:tblStyle w:val="afe"/>
        <w:tblW w:w="153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4695"/>
        <w:gridCol w:w="2145"/>
        <w:gridCol w:w="1725"/>
        <w:gridCol w:w="1545"/>
        <w:gridCol w:w="1455"/>
        <w:gridCol w:w="1770"/>
      </w:tblGrid>
      <w:tr w:rsidR="005B6F44" w:rsidRPr="00916B6F" w14:paraId="15643CF3" w14:textId="77777777">
        <w:trPr>
          <w:trHeight w:val="420"/>
          <w:jc w:val="center"/>
        </w:trPr>
        <w:tc>
          <w:tcPr>
            <w:tcW w:w="15360" w:type="dxa"/>
            <w:gridSpan w:val="7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FBF9FDA" w14:textId="77777777" w:rsidR="005B6F44" w:rsidRPr="00916B6F" w:rsidRDefault="00916B6F">
            <w:pPr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PLANIFICACIÓN DE UNIDAD DIDÁCTICA </w:t>
            </w:r>
          </w:p>
        </w:tc>
      </w:tr>
      <w:tr w:rsidR="005B6F44" w:rsidRPr="00916B6F" w14:paraId="55C1891F" w14:textId="77777777">
        <w:trPr>
          <w:trHeight w:val="420"/>
          <w:jc w:val="center"/>
        </w:trPr>
        <w:tc>
          <w:tcPr>
            <w:tcW w:w="15360" w:type="dxa"/>
            <w:gridSpan w:val="7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4182E615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Datos informativos: </w:t>
            </w:r>
          </w:p>
        </w:tc>
      </w:tr>
      <w:tr w:rsidR="005B6F44" w:rsidRPr="00916B6F" w14:paraId="34189342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B64DC3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Nombre de la institución: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D23A6E" w14:textId="6FE124F8" w:rsidR="002226CF" w:rsidRPr="00916B6F" w:rsidRDefault="002226CF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5B6F44" w:rsidRPr="00916B6F" w14:paraId="2CD506E5" w14:textId="77777777">
        <w:trPr>
          <w:trHeight w:val="44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D62A36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Nombre del docente: </w:t>
            </w:r>
          </w:p>
        </w:tc>
        <w:tc>
          <w:tcPr>
            <w:tcW w:w="10110" w:type="dxa"/>
            <w:gridSpan w:val="4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C1E2E4A" w14:textId="575FF887" w:rsidR="002226CF" w:rsidRPr="00916B6F" w:rsidRDefault="002226CF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5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CE28A19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Fecha: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9D8CA49" w14:textId="17CE40E4" w:rsidR="002226CF" w:rsidRPr="00916B6F" w:rsidRDefault="002226CF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5B6F44" w:rsidRPr="00916B6F" w14:paraId="1F7F7767" w14:textId="77777777">
        <w:trPr>
          <w:trHeight w:val="704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37657C3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Área:</w:t>
            </w:r>
          </w:p>
        </w:tc>
        <w:tc>
          <w:tcPr>
            <w:tcW w:w="6840" w:type="dxa"/>
            <w:gridSpan w:val="2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E117BC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Matemática / Asignatura: </w:t>
            </w:r>
            <w:r w:rsidRPr="00916B6F">
              <w:rPr>
                <w:sz w:val="24"/>
                <w:szCs w:val="24"/>
              </w:rPr>
              <w:t>Matemáticas</w:t>
            </w:r>
          </w:p>
        </w:tc>
        <w:tc>
          <w:tcPr>
            <w:tcW w:w="17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FC65404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Grado</w:t>
            </w:r>
          </w:p>
        </w:tc>
        <w:tc>
          <w:tcPr>
            <w:tcW w:w="1545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691E54F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Décimo Año de EGB</w:t>
            </w:r>
          </w:p>
        </w:tc>
        <w:tc>
          <w:tcPr>
            <w:tcW w:w="145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616E8F6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Año Lectivo: </w:t>
            </w:r>
          </w:p>
        </w:tc>
        <w:tc>
          <w:tcPr>
            <w:tcW w:w="1770" w:type="dxa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F3D001" w14:textId="5E9C293E" w:rsidR="002226CF" w:rsidRPr="00916B6F" w:rsidRDefault="002226CF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5B6F44" w:rsidRPr="00916B6F" w14:paraId="2383F9A7" w14:textId="77777777">
        <w:trPr>
          <w:trHeight w:val="44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7814775E" w14:textId="77777777" w:rsidR="005B6F44" w:rsidRPr="00916B6F" w:rsidRDefault="00916B6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Unidad</w:t>
            </w:r>
            <w:r w:rsidR="00540EF2" w:rsidRPr="00916B6F">
              <w:rPr>
                <w:b/>
                <w:bCs/>
                <w:sz w:val="24"/>
                <w:szCs w:val="24"/>
              </w:rPr>
              <w:t xml:space="preserve"> 1</w:t>
            </w:r>
            <w:r w:rsidRPr="00916B6F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4343FE4" w14:textId="27E71521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OPERACIONES EN NÚMEROS REALES. </w:t>
            </w:r>
          </w:p>
        </w:tc>
      </w:tr>
      <w:tr w:rsidR="005B6F44" w:rsidRPr="00916B6F" w14:paraId="223A8A9B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190D3DC2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Objetivo de unidad con enfoque DUA: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06F6E5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Comprender, representar y aplicar las propiedades y operaciones de los números reales mediante recursos visuales, simbólicos, concretos, auditivos y digitales; ofrecer </w:t>
            </w:r>
            <w:r w:rsidRPr="00916B6F">
              <w:rPr>
                <w:sz w:val="24"/>
                <w:szCs w:val="24"/>
              </w:rPr>
              <w:t xml:space="preserve">alternativas de resolución, argumentación oral, producción escrita, organizadores gráficos y portafolio; y sostener el compromiso mediante retos graduados, elección de productos, trabajo cooperativo y problemas contextualizados, garantizando accesibilidad </w:t>
            </w:r>
            <w:r w:rsidRPr="00916B6F">
              <w:rPr>
                <w:sz w:val="24"/>
                <w:szCs w:val="24"/>
              </w:rPr>
              <w:t>y participación de todo el estudiantado.</w:t>
            </w:r>
          </w:p>
        </w:tc>
      </w:tr>
      <w:tr w:rsidR="005B6F44" w:rsidRPr="00916B6F" w14:paraId="533ABD03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3AE426DD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Objetivo de aprendizaje: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46BE0A" w14:textId="77777777" w:rsidR="00B171C3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O.M.4.1. Reconocer las relaciones existentes entre los conjuntos de números enteros, racionales, irracionales y reales; ordenar estos números y operar con </w:t>
            </w:r>
            <w:r w:rsidRPr="00916B6F">
              <w:rPr>
                <w:sz w:val="24"/>
                <w:szCs w:val="24"/>
              </w:rPr>
              <w:t>ellos para lograr una mejor comprensión de procesos algebraicos y de las funciones (discretas y continuas); y fomentar el pensamiento lógico y creativo.</w:t>
            </w:r>
          </w:p>
          <w:p w14:paraId="1D248C29" w14:textId="77777777" w:rsidR="00B171C3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O.M.4.2. Reconocer y aplicar las propiedades conmutativa, asociativa y distributiva; las cuatro operaci</w:t>
            </w:r>
            <w:r w:rsidRPr="00916B6F">
              <w:rPr>
                <w:sz w:val="24"/>
                <w:szCs w:val="24"/>
              </w:rPr>
              <w:t>ones básicas; y la potenciación y radicación para la simplificación de polinomios, a través de la resolución de problemas.</w:t>
            </w:r>
          </w:p>
          <w:p w14:paraId="5DB3BBDC" w14:textId="19613062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O.M.4.4. Aplicar las operaciones básicas, la radicación y la potenciación en la resolución de problemas con números enteros, racional</w:t>
            </w:r>
            <w:r w:rsidRPr="00916B6F">
              <w:rPr>
                <w:sz w:val="24"/>
                <w:szCs w:val="24"/>
              </w:rPr>
              <w:t>es, irracionales y reales, para desarrollar el pensamiento lógico y crítico.</w:t>
            </w:r>
            <w:r w:rsidRPr="00916B6F">
              <w:rPr>
                <w:sz w:val="24"/>
                <w:szCs w:val="24"/>
              </w:rPr>
              <w:br/>
              <w:t xml:space="preserve">Contenidos conceptuales: estructura de </w:t>
            </w:r>
            <w:r w:rsidRPr="00916B6F">
              <w:rPr>
                <w:rFonts w:ascii="Cambria Math" w:hAnsi="Cambria Math" w:cs="Cambria Math"/>
                <w:sz w:val="24"/>
                <w:szCs w:val="24"/>
              </w:rPr>
              <w:t>ℝ</w:t>
            </w:r>
            <w:r w:rsidRPr="00916B6F">
              <w:rPr>
                <w:sz w:val="24"/>
                <w:szCs w:val="24"/>
              </w:rPr>
              <w:t>; relaciones de orden; propiedades algebraicas; jerarquía de operaciones; potencias y raíces; racionalización; notación científica. Procedi</w:t>
            </w:r>
            <w:r w:rsidRPr="00916B6F">
              <w:rPr>
                <w:sz w:val="24"/>
                <w:szCs w:val="24"/>
              </w:rPr>
              <w:t>mentales: clasificar, aproximar y ordenar reales; resolver expresiones combinadas; aplicar propiedades de potencias y raíces; racionalizar denominadores; convertir y operar en notación científica; verificar y argumentar procedimientos.</w:t>
            </w:r>
          </w:p>
        </w:tc>
      </w:tr>
      <w:tr w:rsidR="00676204" w:rsidRPr="00916B6F" w14:paraId="3CBCAD45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0F7210FB" w14:textId="77777777" w:rsidR="00676204" w:rsidRPr="00916B6F" w:rsidRDefault="00676204" w:rsidP="00676204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Inserción curricular de la unidad: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022E73" w14:textId="3A52D94E" w:rsidR="00676204" w:rsidRPr="00916B6F" w:rsidRDefault="00676204" w:rsidP="00676204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drawing>
                <wp:inline distT="0" distB="0" distL="0" distR="0" wp14:anchorId="176765EC" wp14:editId="74BDC761">
                  <wp:extent cx="283882" cy="263236"/>
                  <wp:effectExtent l="0" t="0" r="1905" b="381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061" cy="268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16B6F">
              <w:rPr>
                <w:b/>
                <w:sz w:val="24"/>
                <w:szCs w:val="24"/>
              </w:rPr>
              <w:t>M.4.1.36.</w:t>
            </w:r>
            <w:r w:rsidRPr="00916B6F">
              <w:rPr>
                <w:sz w:val="24"/>
                <w:szCs w:val="24"/>
              </w:rPr>
              <w:t xml:space="preserve"> Reescribir expresiones numéricas o algebraicas con raíces en el denominador utilizando propiedades en R (racionalización).</w:t>
            </w:r>
          </w:p>
        </w:tc>
      </w:tr>
      <w:tr w:rsidR="005B6F44" w:rsidRPr="00916B6F" w14:paraId="086FC392" w14:textId="77777777">
        <w:trPr>
          <w:trHeight w:val="420"/>
          <w:jc w:val="center"/>
        </w:trPr>
        <w:tc>
          <w:tcPr>
            <w:tcW w:w="2025" w:type="dxa"/>
            <w:tcMar>
              <w:top w:w="35" w:type="dxa"/>
              <w:left w:w="35" w:type="dxa"/>
              <w:bottom w:w="35" w:type="dxa"/>
              <w:right w:w="35" w:type="dxa"/>
            </w:tcMar>
          </w:tcPr>
          <w:p w14:paraId="2D501273" w14:textId="77777777" w:rsidR="005B6F44" w:rsidRPr="00916B6F" w:rsidRDefault="00916B6F">
            <w:pPr>
              <w:widowControl w:val="0"/>
              <w:spacing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lastRenderedPageBreak/>
              <w:t>Criterios de Evaluación</w:t>
            </w:r>
          </w:p>
        </w:tc>
        <w:tc>
          <w:tcPr>
            <w:tcW w:w="13335" w:type="dxa"/>
            <w:gridSpan w:val="6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3E08C35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CE.M.4.2. Emplea las relaciones de orden, las propiedades </w:t>
            </w:r>
            <w:r w:rsidRPr="00916B6F">
              <w:rPr>
                <w:sz w:val="24"/>
                <w:szCs w:val="24"/>
              </w:rPr>
              <w:t>algebraicas de las operaciones en R y expresiones algebraicas, para afrontar inecuaciones, ecuaciones y sistemas de inecuaciones con soluciones de diferentes campos numéricos, y resolver problemas de la vida real que involucre las distintas formas de pago,</w:t>
            </w:r>
            <w:r w:rsidRPr="00916B6F">
              <w:rPr>
                <w:sz w:val="24"/>
                <w:szCs w:val="24"/>
              </w:rPr>
              <w:t xml:space="preserve"> seleccionando la notación y la forma de cálculo apropiada e interpretando y juzgando las soluciones obtenidas dentro del contexto del problema; analiza la necesidad del uso de la tecnología, cajeros automáticos, medios digitales para realizar transaccione</w:t>
            </w:r>
            <w:r w:rsidRPr="00916B6F">
              <w:rPr>
                <w:sz w:val="24"/>
                <w:szCs w:val="24"/>
              </w:rPr>
              <w:t>s financieras. Evaluación integradora del libro: páginas 47-48; complementada con evaluación diagnóstica, formativa, sumativa, autoevaluación y coevaluación.</w:t>
            </w:r>
          </w:p>
        </w:tc>
      </w:tr>
      <w:tr w:rsidR="005B6F44" w:rsidRPr="00916B6F" w14:paraId="4A05992E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2AE6452" w14:textId="77777777" w:rsidR="005B6F44" w:rsidRPr="00916B6F" w:rsidRDefault="00916B6F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74B850B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73BB602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C261B6" w14:textId="77777777" w:rsidR="005B6F44" w:rsidRPr="00916B6F" w:rsidRDefault="00916B6F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42B6E0A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1295744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6B6F" w14:paraId="6DB80C46" w14:textId="77777777">
        <w:trPr>
          <w:jc w:val="center"/>
        </w:trPr>
        <w:tc>
          <w:tcPr>
            <w:tcW w:w="2025" w:type="dxa"/>
            <w:vMerge/>
            <w:shd w:val="clear" w:color="auto" w:fill="B6D7A8"/>
          </w:tcPr>
          <w:p w14:paraId="53D24C81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DE60D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F5DDD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924C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92B20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DB84955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1E2327F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6B6F" w14:paraId="74F66E66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865C809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• </w:t>
            </w:r>
            <w:r w:rsidRPr="00916B6F">
              <w:rPr>
                <w:sz w:val="24"/>
                <w:szCs w:val="24"/>
              </w:rPr>
              <w:t>M.4.1.29. Aproximar números reales a números decimales para resolver problemas.</w:t>
            </w:r>
          </w:p>
          <w:p w14:paraId="23B7DD0F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• M.4.1.30. Establecer relaciones de orden en un conjunto de números reales utilizando la recta numérica y la simbología matemática (=, </w:t>
            </w:r>
            <w:proofErr w:type="gramStart"/>
            <w:r w:rsidRPr="00916B6F">
              <w:rPr>
                <w:sz w:val="24"/>
                <w:szCs w:val="24"/>
              </w:rPr>
              <w:t>&lt; ,</w:t>
            </w:r>
            <w:proofErr w:type="gramEnd"/>
            <w:r w:rsidRPr="00916B6F">
              <w:rPr>
                <w:sz w:val="24"/>
                <w:szCs w:val="24"/>
              </w:rPr>
              <w:t xml:space="preserve"> ≥).</w:t>
            </w:r>
          </w:p>
          <w:p w14:paraId="5FA84F7B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M.4.1.31. Calcular adiciones y</w:t>
            </w:r>
            <w:r w:rsidRPr="00916B6F">
              <w:rPr>
                <w:sz w:val="24"/>
                <w:szCs w:val="24"/>
              </w:rPr>
              <w:t xml:space="preserve"> multiplicaciones con números reales y con términos algebraicos aplicando propiedades en R (propiedad distributiva de la suma con respecto al producto).</w:t>
            </w:r>
          </w:p>
          <w:p w14:paraId="56FE0304" w14:textId="4BBFD329" w:rsidR="002226CF" w:rsidRPr="00916B6F" w:rsidRDefault="002226CF">
            <w:pPr>
              <w:spacing w:before="20" w:line="228" w:lineRule="auto"/>
              <w:rPr>
                <w:sz w:val="24"/>
                <w:szCs w:val="24"/>
              </w:rPr>
            </w:pP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32EEFA" w14:textId="77777777" w:rsidR="00680A2F" w:rsidRPr="00916B6F" w:rsidRDefault="00916B6F" w:rsidP="00680A2F">
            <w:pPr>
              <w:keepNext/>
              <w:spacing w:after="4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LECCIÓN 1. PROPIEDADES DE LOS NÚMEROS REALES</w:t>
            </w:r>
          </w:p>
          <w:p w14:paraId="073D49E8" w14:textId="77777777" w:rsidR="00680A2F" w:rsidRPr="00916B6F" w:rsidRDefault="00680A2F" w:rsidP="00680A2F">
            <w:pPr>
              <w:keepNext/>
              <w:spacing w:after="40" w:line="228" w:lineRule="auto"/>
              <w:jc w:val="center"/>
              <w:rPr>
                <w:sz w:val="24"/>
                <w:szCs w:val="24"/>
              </w:rPr>
            </w:pPr>
          </w:p>
          <w:p w14:paraId="006C5428" w14:textId="69694EED" w:rsidR="002226CF" w:rsidRPr="00916B6F" w:rsidRDefault="00916B6F" w:rsidP="00680A2F">
            <w:pPr>
              <w:keepNext/>
              <w:spacing w:after="4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¡DESPIERTA TU MENTE! </w:t>
            </w:r>
          </w:p>
          <w:p w14:paraId="56E5297E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Resolver la situación de la panadería: 12 bandejas con 8 panes distribuidas en 3 mostradores; responder las preguntas 1a-1b sobre reglas fijas, orden y regularidad (p. 7).</w:t>
            </w:r>
          </w:p>
          <w:p w14:paraId="3075B200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 xml:space="preserve">Representar la </w:t>
            </w:r>
            <w:r w:rsidRPr="00916B6F">
              <w:rPr>
                <w:sz w:val="24"/>
                <w:szCs w:val="24"/>
              </w:rPr>
              <w:t>situación con fichas o tarjetas y comparar dos maneras válidas de agrupar y operar.</w:t>
            </w:r>
          </w:p>
          <w:p w14:paraId="6A6024E7" w14:textId="26632BB3" w:rsidR="00680A2F" w:rsidRPr="00916B6F" w:rsidRDefault="00916B6F" w:rsidP="00680A2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680A2F" w:rsidRPr="00916B6F">
              <w:rPr>
                <w:b/>
                <w:sz w:val="24"/>
                <w:szCs w:val="24"/>
              </w:rPr>
              <w:t xml:space="preserve">: </w:t>
            </w:r>
            <w:r w:rsidR="00680A2F" w:rsidRPr="00916B6F">
              <w:rPr>
                <w:sz w:val="24"/>
                <w:szCs w:val="24"/>
              </w:rPr>
              <w:t xml:space="preserve">Se favorecen la </w:t>
            </w:r>
            <w:r w:rsidR="00680A2F" w:rsidRPr="00916B6F">
              <w:rPr>
                <w:rStyle w:val="Textoennegrita"/>
                <w:sz w:val="24"/>
                <w:szCs w:val="24"/>
              </w:rPr>
              <w:t>representación y la acción y expresión</w:t>
            </w:r>
            <w:r w:rsidR="00680A2F" w:rsidRPr="00916B6F">
              <w:rPr>
                <w:sz w:val="24"/>
                <w:szCs w:val="24"/>
              </w:rPr>
              <w:t>, porque los estudiantes modelan concretamente la situación y pueden demostrar su comprensión comparando los procedimientos de forma oral, gráfica o escrita.</w:t>
            </w:r>
          </w:p>
          <w:p w14:paraId="459041FA" w14:textId="77777777" w:rsidR="00680A2F" w:rsidRPr="00916B6F" w:rsidRDefault="00680A2F" w:rsidP="00680A2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36B84C1B" w14:textId="5BF65AB1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GRAMÁTICA – DESCUBRIMOS</w:t>
            </w:r>
          </w:p>
          <w:p w14:paraId="574C6819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 xml:space="preserve">Estudiar la estructura de </w:t>
            </w:r>
            <w:r w:rsidRPr="00916B6F">
              <w:rPr>
                <w:rFonts w:ascii="Cambria Math" w:hAnsi="Cambria Math" w:cs="Cambria Math"/>
                <w:sz w:val="24"/>
                <w:szCs w:val="24"/>
              </w:rPr>
              <w:t>ℝ</w:t>
            </w:r>
            <w:r w:rsidRPr="00916B6F">
              <w:rPr>
                <w:sz w:val="24"/>
                <w:szCs w:val="24"/>
              </w:rPr>
              <w:t xml:space="preserve">, los subconjuntos </w:t>
            </w:r>
            <w:r w:rsidRPr="00916B6F">
              <w:rPr>
                <w:rFonts w:ascii="Cambria Math" w:hAnsi="Cambria Math" w:cs="Cambria Math"/>
                <w:sz w:val="24"/>
                <w:szCs w:val="24"/>
              </w:rPr>
              <w:t>ℕ</w:t>
            </w:r>
            <w:r w:rsidRPr="00916B6F">
              <w:rPr>
                <w:sz w:val="24"/>
                <w:szCs w:val="24"/>
              </w:rPr>
              <w:t xml:space="preserve">, </w:t>
            </w:r>
            <w:r w:rsidRPr="00916B6F">
              <w:rPr>
                <w:rFonts w:ascii="Cambria Math" w:hAnsi="Cambria Math" w:cs="Cambria Math"/>
                <w:sz w:val="24"/>
                <w:szCs w:val="24"/>
              </w:rPr>
              <w:t>ℤ</w:t>
            </w:r>
            <w:r w:rsidRPr="00916B6F">
              <w:rPr>
                <w:sz w:val="24"/>
                <w:szCs w:val="24"/>
              </w:rPr>
              <w:t xml:space="preserve">, </w:t>
            </w:r>
            <w:r w:rsidRPr="00916B6F">
              <w:rPr>
                <w:rFonts w:ascii="Cambria Math" w:hAnsi="Cambria Math" w:cs="Cambria Math"/>
                <w:sz w:val="24"/>
                <w:szCs w:val="24"/>
              </w:rPr>
              <w:t>ℚ</w:t>
            </w:r>
            <w:r w:rsidRPr="00916B6F">
              <w:rPr>
                <w:sz w:val="24"/>
                <w:szCs w:val="24"/>
              </w:rPr>
              <w:t xml:space="preserve"> e irracionales, la recta numérica y las o</w:t>
            </w:r>
            <w:r w:rsidRPr="00916B6F">
              <w:rPr>
                <w:sz w:val="24"/>
                <w:szCs w:val="24"/>
              </w:rPr>
              <w:t>cho propiedades: clausura, conmutativa, asociativa, distributiva, neutro, inverso, orden y tricotomía; analizar ejemplos resueltos (pp. 7-10).</w:t>
            </w:r>
          </w:p>
          <w:p w14:paraId="29425B14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Construir un organizador jerárquico de conjuntos numéricos y un cuadro “propiedad-fórmula-ej</w:t>
            </w:r>
            <w:r w:rsidRPr="00916B6F">
              <w:rPr>
                <w:sz w:val="24"/>
                <w:szCs w:val="24"/>
              </w:rPr>
              <w:t>emplo-no ejemplo”.</w:t>
            </w:r>
          </w:p>
          <w:p w14:paraId="3305A476" w14:textId="59C49A23" w:rsidR="002226CF" w:rsidRPr="00916B6F" w:rsidRDefault="00916B6F" w:rsidP="00680A2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680A2F" w:rsidRPr="00916B6F">
              <w:rPr>
                <w:sz w:val="24"/>
                <w:szCs w:val="24"/>
              </w:rPr>
              <w:t xml:space="preserve">: </w:t>
            </w:r>
            <w:r w:rsidR="00680A2F" w:rsidRPr="00916B6F">
              <w:rPr>
                <w:sz w:val="24"/>
                <w:szCs w:val="24"/>
              </w:rPr>
              <w:t xml:space="preserve">Se favorece la </w:t>
            </w:r>
            <w:r w:rsidR="00680A2F" w:rsidRPr="00916B6F">
              <w:rPr>
                <w:rStyle w:val="Textoennegrita"/>
                <w:sz w:val="24"/>
                <w:szCs w:val="24"/>
              </w:rPr>
              <w:t>representación</w:t>
            </w:r>
            <w:r w:rsidR="00680A2F" w:rsidRPr="00916B6F">
              <w:rPr>
                <w:sz w:val="24"/>
                <w:szCs w:val="24"/>
              </w:rPr>
              <w:t>, al organizar visualmente las relaciones entre los conjuntos numéricos y diferenciar cada propiedad mediante ejemplos y no ejemplos.</w:t>
            </w:r>
          </w:p>
          <w:p w14:paraId="665A19D6" w14:textId="77777777" w:rsidR="00680A2F" w:rsidRPr="00916B6F" w:rsidRDefault="00680A2F" w:rsidP="00680A2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7A8306D3" w14:textId="3F6ED2C2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LÓGICA – CONECTEMOS</w:t>
            </w:r>
          </w:p>
          <w:p w14:paraId="0FA9C331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Desarrollar los ejercicios 2-6: identificar propiedades, aplicar distributiva, reordenar con conmutativa/asociativa, completar igualdad</w:t>
            </w:r>
            <w:r w:rsidRPr="00916B6F">
              <w:rPr>
                <w:sz w:val="24"/>
                <w:szCs w:val="24"/>
              </w:rPr>
              <w:t>es y comparar puntos en la recta numérica (pp. 10-12).</w:t>
            </w:r>
          </w:p>
          <w:p w14:paraId="7EB1F00F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Reto de tarjetas: emparejar igualdades con su propiedad y justificar por qué una opción distractora es incorrecta.</w:t>
            </w:r>
          </w:p>
          <w:p w14:paraId="1630E832" w14:textId="6EAA5CF7" w:rsidR="00680A2F" w:rsidRPr="00916B6F" w:rsidRDefault="00916B6F" w:rsidP="00680A2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680A2F" w:rsidRPr="00916B6F">
              <w:rPr>
                <w:b/>
                <w:sz w:val="24"/>
                <w:szCs w:val="24"/>
              </w:rPr>
              <w:t xml:space="preserve">: </w:t>
            </w:r>
            <w:r w:rsidR="00680A2F" w:rsidRPr="00916B6F">
              <w:rPr>
                <w:sz w:val="24"/>
                <w:szCs w:val="24"/>
              </w:rPr>
              <w:t xml:space="preserve">Se favorecen el </w:t>
            </w:r>
            <w:r w:rsidR="00680A2F" w:rsidRPr="00916B6F">
              <w:rPr>
                <w:rStyle w:val="Textoennegrita"/>
                <w:sz w:val="24"/>
                <w:szCs w:val="24"/>
              </w:rPr>
              <w:t>compromiso y la acción y expresión</w:t>
            </w:r>
            <w:r w:rsidR="00680A2F" w:rsidRPr="00916B6F">
              <w:rPr>
                <w:sz w:val="24"/>
                <w:szCs w:val="24"/>
              </w:rPr>
              <w:t>, al incorporar una dinámica de reto en la que los estudiantes relacionan conceptos y justifican matemáticamente sus elecciones.</w:t>
            </w:r>
          </w:p>
          <w:p w14:paraId="10B17747" w14:textId="77777777" w:rsidR="00680A2F" w:rsidRPr="00916B6F" w:rsidRDefault="00680A2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</w:p>
          <w:p w14:paraId="2D914C01" w14:textId="189401E3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RETÓRICA – EXPRESEMOS</w:t>
            </w:r>
            <w:r w:rsidRPr="00916B6F">
              <w:rPr>
                <w:b/>
                <w:sz w:val="24"/>
                <w:szCs w:val="24"/>
              </w:rPr>
              <w:t xml:space="preserve"> (35 min, período 4)</w:t>
            </w:r>
          </w:p>
          <w:p w14:paraId="3A1D7C35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Actividades del libro:</w:t>
            </w:r>
            <w:r w:rsidRPr="00916B6F">
              <w:rPr>
                <w:b/>
                <w:sz w:val="24"/>
                <w:szCs w:val="24"/>
              </w:rPr>
              <w:t xml:space="preserve"> </w:t>
            </w:r>
            <w:r w:rsidRPr="00916B6F">
              <w:rPr>
                <w:sz w:val="24"/>
                <w:szCs w:val="24"/>
              </w:rPr>
              <w:t>Leer “El orden y la regularidad: huellas del Creador en la matemática” y responder 7a-7e, incluida la indagación sobre Al-Juarismi y la creación de un problema distributivo (pp. 13-14).</w:t>
            </w:r>
          </w:p>
          <w:p w14:paraId="1832DFCA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Microdebate: “¿Las propiedades matemáticas se in</w:t>
            </w:r>
            <w:r w:rsidRPr="00916B6F">
              <w:rPr>
                <w:sz w:val="24"/>
                <w:szCs w:val="24"/>
              </w:rPr>
              <w:t>ventan o se descubren?”; sustentar una postura con dos argumentos y un ejemplo.</w:t>
            </w:r>
          </w:p>
          <w:p w14:paraId="495C2209" w14:textId="67551F8B" w:rsidR="00680A2F" w:rsidRPr="00916B6F" w:rsidRDefault="00916B6F" w:rsidP="00680A2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680A2F" w:rsidRPr="00916B6F">
              <w:rPr>
                <w:sz w:val="24"/>
                <w:szCs w:val="24"/>
              </w:rPr>
              <w:t xml:space="preserve">: </w:t>
            </w:r>
            <w:r w:rsidR="00680A2F" w:rsidRPr="00916B6F">
              <w:rPr>
                <w:sz w:val="24"/>
                <w:szCs w:val="24"/>
              </w:rPr>
              <w:t xml:space="preserve">Se favorece la </w:t>
            </w:r>
            <w:r w:rsidR="00680A2F" w:rsidRPr="00916B6F">
              <w:rPr>
                <w:rStyle w:val="Textoennegrita"/>
                <w:sz w:val="24"/>
                <w:szCs w:val="24"/>
              </w:rPr>
              <w:t>acción y expresión</w:t>
            </w:r>
            <w:r w:rsidR="00680A2F" w:rsidRPr="00916B6F">
              <w:rPr>
                <w:sz w:val="24"/>
                <w:szCs w:val="24"/>
              </w:rPr>
              <w:t>, porque los estudiantes pueden comunicar, defender y contrastar sus ideas mediante argumentos y evidencias matemáticas.</w:t>
            </w:r>
          </w:p>
          <w:p w14:paraId="064507F8" w14:textId="18BD6BE4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.</w:t>
            </w:r>
          </w:p>
          <w:p w14:paraId="214F7143" w14:textId="77777777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CONOCIMIENTO EN ACCIÓN (30 min: 15 min período 4 + 15 min período 5)</w:t>
            </w:r>
          </w:p>
          <w:p w14:paraId="7FB8EBB5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del libro: </w:t>
            </w:r>
            <w:r w:rsidRPr="00916B6F">
              <w:rPr>
                <w:sz w:val="24"/>
                <w:szCs w:val="24"/>
              </w:rPr>
              <w:t>Elaborar la “Tabla personal de propiedades” de cuatro columnas y realizar verificación mutua con un co</w:t>
            </w:r>
            <w:r w:rsidRPr="00916B6F">
              <w:rPr>
                <w:sz w:val="24"/>
                <w:szCs w:val="24"/>
              </w:rPr>
              <w:t>mpañero (p. 14).</w:t>
            </w:r>
          </w:p>
          <w:p w14:paraId="74376CD2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Incorporar la tabla al portafolio con una autoevaluación: propiedad dominada, propiedad en proceso y estrategia de mejora.</w:t>
            </w:r>
          </w:p>
          <w:p w14:paraId="545EAA83" w14:textId="6AEB6130" w:rsidR="002226CF" w:rsidRPr="00916B6F" w:rsidRDefault="00916B6F" w:rsidP="00DA3D98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DA3D98" w:rsidRPr="00916B6F">
              <w:rPr>
                <w:sz w:val="24"/>
                <w:szCs w:val="24"/>
              </w:rPr>
              <w:t xml:space="preserve">: </w:t>
            </w:r>
            <w:r w:rsidR="00DA3D98" w:rsidRPr="00916B6F">
              <w:rPr>
                <w:sz w:val="24"/>
                <w:szCs w:val="24"/>
              </w:rPr>
              <w:t xml:space="preserve">Se favorece el </w:t>
            </w:r>
            <w:r w:rsidR="00DA3D98" w:rsidRPr="00916B6F">
              <w:rPr>
                <w:rStyle w:val="Textoennegrita"/>
                <w:sz w:val="24"/>
                <w:szCs w:val="24"/>
              </w:rPr>
              <w:t>compromiso</w:t>
            </w:r>
            <w:r w:rsidR="00DA3D98" w:rsidRPr="00916B6F">
              <w:rPr>
                <w:sz w:val="24"/>
                <w:szCs w:val="24"/>
              </w:rPr>
              <w:t xml:space="preserve">, al promover la autorreflexión, el reconocimiento del progreso y la formulación de una estrategia personal para </w:t>
            </w:r>
            <w:proofErr w:type="spellStart"/>
            <w:proofErr w:type="gramStart"/>
            <w:r w:rsidR="00DA3D98" w:rsidRPr="00916B6F">
              <w:rPr>
                <w:sz w:val="24"/>
                <w:szCs w:val="24"/>
              </w:rPr>
              <w:t>mejorar.e</w:t>
            </w:r>
            <w:proofErr w:type="spellEnd"/>
            <w:proofErr w:type="gramEnd"/>
            <w:r w:rsidR="00DA3D98" w:rsidRPr="00916B6F">
              <w:rPr>
                <w:sz w:val="24"/>
                <w:szCs w:val="24"/>
              </w:rPr>
              <w:t xml:space="preserve"> favorece el </w:t>
            </w:r>
            <w:r w:rsidR="00DA3D98" w:rsidRPr="00916B6F">
              <w:rPr>
                <w:rStyle w:val="Textoennegrita"/>
                <w:sz w:val="24"/>
                <w:szCs w:val="24"/>
              </w:rPr>
              <w:t>compromiso</w:t>
            </w:r>
            <w:r w:rsidR="00DA3D98" w:rsidRPr="00916B6F">
              <w:rPr>
                <w:sz w:val="24"/>
                <w:szCs w:val="24"/>
              </w:rPr>
              <w:t>, al promover la autorreflexión, el reconocimiento del progreso y la formulación de una estrategia personal para mejorar.</w:t>
            </w:r>
          </w:p>
          <w:p w14:paraId="62FC626D" w14:textId="77777777" w:rsidR="00DA3D98" w:rsidRPr="00916B6F" w:rsidRDefault="00DA3D98" w:rsidP="00DA3D98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4EC05209" w14:textId="753D1375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VENTANA INTERACTIVA </w:t>
            </w:r>
          </w:p>
          <w:p w14:paraId="4317F311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Video o recurso del libro: </w:t>
            </w:r>
            <w:r w:rsidRPr="00916B6F">
              <w:rPr>
                <w:sz w:val="24"/>
                <w:szCs w:val="24"/>
              </w:rPr>
              <w:t>Usar el video y la actividad enlazados mediante los códigos QR de la p</w:t>
            </w:r>
            <w:r w:rsidRPr="00916B6F">
              <w:rPr>
                <w:sz w:val="24"/>
                <w:szCs w:val="24"/>
              </w:rPr>
              <w:t>. 14 sobre Al-Juarismi, álgebra y algoritmo.</w:t>
            </w:r>
          </w:p>
          <w:p w14:paraId="4F057D84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Completar una ficha de tres ideas clave y verificar la accesibilidad del recurso: subtítulos, audio o transcripción proporcionada por el docente.</w:t>
            </w:r>
          </w:p>
          <w:p w14:paraId="08D4BE2D" w14:textId="4AE9D637" w:rsidR="00DA3D98" w:rsidRPr="00916B6F" w:rsidRDefault="00DA3D98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Aplicación DUA: </w:t>
            </w:r>
            <w:r w:rsidRPr="00916B6F">
              <w:rPr>
                <w:sz w:val="24"/>
                <w:szCs w:val="24"/>
              </w:rPr>
              <w:t xml:space="preserve">Se favorece la </w:t>
            </w:r>
            <w:r w:rsidRPr="00916B6F">
              <w:rPr>
                <w:rStyle w:val="Textoennegrita"/>
                <w:sz w:val="24"/>
                <w:szCs w:val="24"/>
              </w:rPr>
              <w:t>representación</w:t>
            </w:r>
            <w:r w:rsidRPr="00916B6F">
              <w:rPr>
                <w:sz w:val="24"/>
                <w:szCs w:val="24"/>
              </w:rPr>
              <w:t>, porque la información audiovisual se ofrece mediante distintas vías de acceso y se organiza en una ficha que ayuda a identificar las ideas principales.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4908682" w14:textId="77777777" w:rsidR="002226CF" w:rsidRPr="00916B6F" w:rsidRDefault="00916B6F">
            <w:pPr>
              <w:spacing w:after="2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DUA Y ADAPTACIONES</w:t>
            </w:r>
          </w:p>
          <w:p w14:paraId="178511FB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• </w:t>
            </w:r>
            <w:r w:rsidRPr="00916B6F">
              <w:rPr>
                <w:sz w:val="24"/>
                <w:szCs w:val="24"/>
              </w:rPr>
              <w:t>Representación: diagrama de conjuntos, recta numérica, bloques, infografía, lectura en voz alta, alto contraste y versión ampliada/Braille cuando corresponda.</w:t>
            </w:r>
          </w:p>
          <w:p w14:paraId="670F7B1C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• Acción y expresión: ejercicios, tabla, explicación oral, audio, cómic o portafolio; uso de </w:t>
            </w:r>
            <w:r w:rsidRPr="00916B6F">
              <w:rPr>
                <w:sz w:val="24"/>
                <w:szCs w:val="24"/>
              </w:rPr>
              <w:t>calculadora cuando el objetivo sea verificar, no sustituir el razonamiento.</w:t>
            </w:r>
          </w:p>
          <w:p w14:paraId="57F2D276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Compromiso: problemas del contexto, gamificación, elección de producto, roles cooperativos y metas personales.</w:t>
            </w:r>
          </w:p>
          <w:p w14:paraId="1980EB49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Ajustes razonables: consignas segmentadas, ejemplos modelados, ti</w:t>
            </w:r>
            <w:r w:rsidRPr="00916B6F">
              <w:rPr>
                <w:sz w:val="24"/>
                <w:szCs w:val="24"/>
              </w:rPr>
              <w:t>empo adicional, menor cantidad de ítems con igual nivel cognitivo y apoyo entre pares.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CF1103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1 </w:t>
            </w:r>
            <w:proofErr w:type="gramStart"/>
            <w:r w:rsidRPr="00916B6F">
              <w:rPr>
                <w:sz w:val="24"/>
                <w:szCs w:val="24"/>
              </w:rPr>
              <w:t>Corintios</w:t>
            </w:r>
            <w:proofErr w:type="gramEnd"/>
            <w:r w:rsidRPr="00916B6F">
              <w:rPr>
                <w:sz w:val="24"/>
                <w:szCs w:val="24"/>
              </w:rPr>
              <w:t xml:space="preserve"> 14:33 (RVR1960): «Pues Dios no es Dios de confusión, sino de paz». Relacionar el orden de las propiedades con la precisión, la paz y la responsabilidad al tr</w:t>
            </w:r>
            <w:r w:rsidRPr="00916B6F">
              <w:rPr>
                <w:sz w:val="24"/>
                <w:szCs w:val="24"/>
              </w:rPr>
              <w:t>abajar.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CC4A1F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Libro pp. 7-14; tarjetas de números y propiedades; bloques/fichas; recta numérica; pizarra; organizadores; calculadora; QR del libro; versión ampliada, audio o material táctil.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4483A5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Indicador oficial</w:t>
            </w:r>
          </w:p>
          <w:p w14:paraId="6E7B2F93" w14:textId="77777777" w:rsidR="002226CF" w:rsidRPr="00916B6F" w:rsidRDefault="00916B6F">
            <w:pPr>
              <w:spacing w:after="20" w:line="216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Establece relaciones de orden en el conjunto de los n</w:t>
            </w:r>
            <w:r w:rsidRPr="00916B6F">
              <w:rPr>
                <w:sz w:val="24"/>
                <w:szCs w:val="24"/>
              </w:rPr>
              <w:t>úmeros reales; aproxima a decimales; y aplica las propiedades algebraicas de los números reales en el cálculo de operaciones (adición, producto, potencias, raíces), la solución de expresiones numéricas (con radicales en el denominador), algebraicas (produc</w:t>
            </w:r>
            <w:r w:rsidRPr="00916B6F">
              <w:rPr>
                <w:sz w:val="24"/>
                <w:szCs w:val="24"/>
              </w:rPr>
              <w:t>tos notables) y problemas que involucren transacciones financieras en efectivo, o medios de pago digitales (cajeros automáticos, tarjetas de crédito y débito). (Ref.I.M.4.2.2.) (I.4.)</w:t>
            </w:r>
          </w:p>
          <w:p w14:paraId="06DD040E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Niveles de logro</w:t>
            </w:r>
          </w:p>
          <w:p w14:paraId="67F1450E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Alto: clasifica, aproxima y ordena números reales; ap</w:t>
            </w:r>
            <w:r w:rsidRPr="00916B6F">
              <w:rPr>
                <w:sz w:val="24"/>
                <w:szCs w:val="24"/>
              </w:rPr>
              <w:t>lica y justifica propiedades con autonomía.</w:t>
            </w:r>
          </w:p>
          <w:p w14:paraId="2DF31E3A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Medio: resuelve casos directos y justifica la mayoría con apoyo puntual.</w:t>
            </w:r>
          </w:p>
          <w:p w14:paraId="62DB5F60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Bajo: confunde conjuntos o propiedades y requiere modelado paso a paso.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E6CA95" w14:textId="77777777" w:rsidR="002226CF" w:rsidRPr="00916B6F" w:rsidRDefault="00916B6F">
            <w:pPr>
              <w:spacing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Técnicas: observación, resolución de problemas, diálogo argumen</w:t>
            </w:r>
            <w:r w:rsidRPr="00916B6F">
              <w:rPr>
                <w:sz w:val="24"/>
                <w:szCs w:val="24"/>
              </w:rPr>
              <w:t>tado y análisis de productos. Instrumentos: lista de cotejo, rúbrica de argumentación, portafolio, autoevaluación y coevaluación. Retroalimentación: análisis de errores, ejemplo análogo y práctica breve diferenciada.</w:t>
            </w:r>
          </w:p>
        </w:tc>
      </w:tr>
      <w:tr w:rsidR="005B6F44" w:rsidRPr="00916B6F" w14:paraId="788E0D6A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CF628B5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Destrezas con criterio de </w:t>
            </w:r>
            <w:r w:rsidRPr="00916B6F">
              <w:rPr>
                <w:b/>
                <w:bCs/>
                <w:sz w:val="24"/>
                <w:szCs w:val="24"/>
              </w:rPr>
              <w:t>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845FB9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3593059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FA08EC9" w14:textId="77777777" w:rsidR="005B6F44" w:rsidRPr="00916B6F" w:rsidRDefault="00916B6F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D92A7A9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E36D4C9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6B6F" w14:paraId="48077A51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59902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BEB84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728A8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F78B0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5F8F6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68CED7A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77F41AD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6B6F" w14:paraId="5ACCC18D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4A4B46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M.4.1.32. Calcular expresiones numéricas y algebraicas usando las operaciones básicas y las propiedades algebraicas en R.</w:t>
            </w:r>
          </w:p>
          <w:p w14:paraId="073692D3" w14:textId="03BA8BBE" w:rsidR="002226CF" w:rsidRPr="00916B6F" w:rsidRDefault="002226CF">
            <w:pPr>
              <w:spacing w:before="20" w:line="228" w:lineRule="auto"/>
              <w:rPr>
                <w:sz w:val="24"/>
                <w:szCs w:val="24"/>
              </w:rPr>
            </w:pP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AB6CB0" w14:textId="77777777" w:rsidR="002226CF" w:rsidRPr="00916B6F" w:rsidRDefault="00916B6F">
            <w:pPr>
              <w:keepNext/>
              <w:spacing w:after="4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LECCIÓN 2. </w:t>
            </w:r>
            <w:r w:rsidRPr="00916B6F">
              <w:rPr>
                <w:b/>
                <w:sz w:val="24"/>
                <w:szCs w:val="24"/>
              </w:rPr>
              <w:t xml:space="preserve">OPERACIONES COMBINADAS EN </w:t>
            </w:r>
            <w:r w:rsidRPr="00916B6F">
              <w:rPr>
                <w:rFonts w:ascii="Cambria Math" w:hAnsi="Cambria Math" w:cs="Cambria Math"/>
                <w:b/>
                <w:sz w:val="24"/>
                <w:szCs w:val="24"/>
              </w:rPr>
              <w:t>ℝ</w:t>
            </w:r>
          </w:p>
          <w:p w14:paraId="09E3D04B" w14:textId="77777777" w:rsidR="00994E4C" w:rsidRPr="00916B6F" w:rsidRDefault="00994E4C">
            <w:pPr>
              <w:keepNext/>
              <w:spacing w:before="30" w:after="10" w:line="221" w:lineRule="auto"/>
              <w:rPr>
                <w:b/>
                <w:sz w:val="24"/>
                <w:szCs w:val="24"/>
              </w:rPr>
            </w:pPr>
          </w:p>
          <w:p w14:paraId="72757314" w14:textId="347F120A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¡DESPIERTA TU MENTE! </w:t>
            </w:r>
          </w:p>
          <w:p w14:paraId="1ECCA99F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 xml:space="preserve">Analizar 6 + 3 × 2 y comparar los resultados 12, 18 y 9; responder las preguntas sobre la importancia del orden y una situación cotidiana donde alterarlo cambia el </w:t>
            </w:r>
            <w:r w:rsidRPr="00916B6F">
              <w:rPr>
                <w:sz w:val="24"/>
                <w:szCs w:val="24"/>
              </w:rPr>
              <w:t>resultado (p. 15).</w:t>
            </w:r>
          </w:p>
          <w:p w14:paraId="2C940D35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Realizar una secuencia física de instrucciones desordenadas y reorganizarla antes de ejecutar.</w:t>
            </w:r>
          </w:p>
          <w:p w14:paraId="0C6B8870" w14:textId="4F5D800D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Aplicación </w:t>
            </w:r>
            <w:proofErr w:type="spellStart"/>
            <w:proofErr w:type="gramStart"/>
            <w:r w:rsidRPr="00916B6F">
              <w:rPr>
                <w:b/>
                <w:sz w:val="24"/>
                <w:szCs w:val="24"/>
              </w:rPr>
              <w:t>DUA</w:t>
            </w:r>
            <w:r w:rsidR="00994E4C" w:rsidRPr="00916B6F">
              <w:rPr>
                <w:b/>
                <w:sz w:val="24"/>
                <w:szCs w:val="24"/>
              </w:rPr>
              <w:t>:</w:t>
            </w:r>
            <w:r w:rsidR="00994E4C" w:rsidRPr="00916B6F">
              <w:rPr>
                <w:sz w:val="24"/>
                <w:szCs w:val="24"/>
              </w:rPr>
              <w:t>Se</w:t>
            </w:r>
            <w:proofErr w:type="spellEnd"/>
            <w:proofErr w:type="gramEnd"/>
            <w:r w:rsidR="00994E4C" w:rsidRPr="00916B6F">
              <w:rPr>
                <w:sz w:val="24"/>
                <w:szCs w:val="24"/>
              </w:rPr>
              <w:t xml:space="preserve"> favorecen la </w:t>
            </w:r>
            <w:r w:rsidR="00994E4C" w:rsidRPr="00916B6F">
              <w:rPr>
                <w:rStyle w:val="Textoennegrita"/>
                <w:sz w:val="24"/>
                <w:szCs w:val="24"/>
              </w:rPr>
              <w:t>representación y la acción</w:t>
            </w:r>
            <w:r w:rsidR="00994E4C" w:rsidRPr="00916B6F">
              <w:rPr>
                <w:sz w:val="24"/>
                <w:szCs w:val="24"/>
              </w:rPr>
              <w:t>, porque los estudiantes experimentan corporalmente la importancia del orden y reorganizan la secuencia antes de ejecutarla.</w:t>
            </w:r>
          </w:p>
          <w:p w14:paraId="730979C7" w14:textId="77777777" w:rsidR="00994E4C" w:rsidRPr="00916B6F" w:rsidRDefault="00994E4C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</w:p>
          <w:p w14:paraId="42037450" w14:textId="0AE1F30C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GRAMÁTICA – DESCUBRIMOS</w:t>
            </w:r>
          </w:p>
          <w:p w14:paraId="1992052B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 xml:space="preserve">Estudiar expresiones combinadas, jerarquía de </w:t>
            </w:r>
            <w:r w:rsidRPr="00916B6F">
              <w:rPr>
                <w:sz w:val="24"/>
                <w:szCs w:val="24"/>
              </w:rPr>
              <w:t>operaciones, signos de agrupación, papel de los paréntesis y procedimiento paso a paso; revisar los ejemplos 1-5 (pp. 15-17).</w:t>
            </w:r>
          </w:p>
          <w:p w14:paraId="11DD0FE0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Crear un semáforo de prioridad: agrupación, potencias/raíces, multiplicación/división, suma/resta; resolver u</w:t>
            </w:r>
            <w:r w:rsidRPr="00916B6F">
              <w:rPr>
                <w:sz w:val="24"/>
                <w:szCs w:val="24"/>
              </w:rPr>
              <w:t>n ejemplo con código visual.</w:t>
            </w:r>
          </w:p>
          <w:p w14:paraId="7FAE72DE" w14:textId="115B9D69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b/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 la </w:t>
            </w:r>
            <w:r w:rsidR="00994E4C" w:rsidRPr="00916B6F">
              <w:rPr>
                <w:rStyle w:val="Textoennegrita"/>
                <w:sz w:val="24"/>
                <w:szCs w:val="24"/>
              </w:rPr>
              <w:t>representación</w:t>
            </w:r>
            <w:r w:rsidR="00994E4C" w:rsidRPr="00916B6F">
              <w:rPr>
                <w:sz w:val="24"/>
                <w:szCs w:val="24"/>
              </w:rPr>
              <w:t>, al utilizar un código visual que organiza la jerarquía de operaciones y facilita seguir el procedimiento en el orden correcto.</w:t>
            </w:r>
          </w:p>
          <w:p w14:paraId="714F91B3" w14:textId="77777777" w:rsidR="00994E4C" w:rsidRPr="00916B6F" w:rsidRDefault="00994E4C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</w:p>
          <w:p w14:paraId="130E0DF8" w14:textId="7C9153D0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LÓGICA – CONECTEMOS</w:t>
            </w:r>
          </w:p>
          <w:p w14:paraId="1D3A95D3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Resolver los ejercicios 2-5: jerarquía, signos de agrupación, potencias y raíces, ubicación de resultados en la recta y problemas contextualizad</w:t>
            </w:r>
            <w:r w:rsidRPr="00916B6F">
              <w:rPr>
                <w:sz w:val="24"/>
                <w:szCs w:val="24"/>
              </w:rPr>
              <w:t>os (pp. 18-20).</w:t>
            </w:r>
          </w:p>
          <w:p w14:paraId="6B927200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Estaciones de error: cada equipo corrige un procedimiento equivocado, identifica el paso crítico y propone una regla preventiva.</w:t>
            </w:r>
          </w:p>
          <w:p w14:paraId="76B33EF0" w14:textId="41D7A11E" w:rsidR="002226CF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favorecen la </w:t>
            </w:r>
            <w:r w:rsidR="00994E4C" w:rsidRPr="00916B6F">
              <w:rPr>
                <w:rStyle w:val="Textoennegrita"/>
                <w:sz w:val="24"/>
                <w:szCs w:val="24"/>
              </w:rPr>
              <w:t>acción y expresión y el compromiso</w:t>
            </w:r>
            <w:r w:rsidR="00994E4C" w:rsidRPr="00916B6F">
              <w:rPr>
                <w:sz w:val="24"/>
                <w:szCs w:val="24"/>
              </w:rPr>
              <w:t>, porque los estudiantes analizan errores en colaboración, explican su origen y proponen estrategias para evitarlos.</w:t>
            </w:r>
          </w:p>
          <w:p w14:paraId="084CD3B8" w14:textId="77777777" w:rsidR="00994E4C" w:rsidRPr="00916B6F" w:rsidRDefault="00994E4C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558274EC" w14:textId="3C0E3EA9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RETÓRICA – EXPRESEMOS</w:t>
            </w:r>
            <w:r w:rsidRPr="00916B6F">
              <w:rPr>
                <w:b/>
                <w:sz w:val="24"/>
                <w:szCs w:val="24"/>
              </w:rPr>
              <w:t xml:space="preserve"> </w:t>
            </w:r>
          </w:p>
          <w:p w14:paraId="08CC65C4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Leer “Una convención unive</w:t>
            </w:r>
            <w:r w:rsidRPr="00916B6F">
              <w:rPr>
                <w:sz w:val="24"/>
                <w:szCs w:val="24"/>
              </w:rPr>
              <w:t xml:space="preserve">rsal: el lenguaje matemático compartido”; responder 7a-7e y comprobar en calculadora 6 + 3·2 frente a (6 + </w:t>
            </w:r>
            <w:proofErr w:type="gramStart"/>
            <w:r w:rsidRPr="00916B6F">
              <w:rPr>
                <w:sz w:val="24"/>
                <w:szCs w:val="24"/>
              </w:rPr>
              <w:t>3)·</w:t>
            </w:r>
            <w:proofErr w:type="gramEnd"/>
            <w:r w:rsidRPr="00916B6F">
              <w:rPr>
                <w:sz w:val="24"/>
                <w:szCs w:val="24"/>
              </w:rPr>
              <w:t>2 (pp. 21-22).</w:t>
            </w:r>
          </w:p>
          <w:p w14:paraId="2468D67D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Presentar una defensa de 60 segundos sobre por qué la jerarquía evita ambigüedades en ciencia y programación.</w:t>
            </w:r>
          </w:p>
          <w:p w14:paraId="50C7A789" w14:textId="34639AD1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b/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 la </w:t>
            </w:r>
            <w:r w:rsidR="00994E4C" w:rsidRPr="00916B6F">
              <w:rPr>
                <w:rStyle w:val="Textoennegrita"/>
                <w:sz w:val="24"/>
                <w:szCs w:val="24"/>
              </w:rPr>
              <w:t>acción y expresión</w:t>
            </w:r>
            <w:r w:rsidR="00994E4C" w:rsidRPr="00916B6F">
              <w:rPr>
                <w:sz w:val="24"/>
                <w:szCs w:val="24"/>
              </w:rPr>
              <w:t>, al permitir que los estudiantes comuniquen una explicación breve y fundamentada sobre la utilidad de la jerarquía de operaciones.</w:t>
            </w:r>
          </w:p>
          <w:p w14:paraId="5630746C" w14:textId="77777777" w:rsidR="00994E4C" w:rsidRPr="00916B6F" w:rsidRDefault="00994E4C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</w:p>
          <w:p w14:paraId="2C947E9C" w14:textId="3D611B9B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CONOCIMIENTO EN ACCIÓN</w:t>
            </w:r>
          </w:p>
          <w:p w14:paraId="57C9EB01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del libro: </w:t>
            </w:r>
            <w:r w:rsidRPr="00916B6F">
              <w:rPr>
                <w:sz w:val="24"/>
                <w:szCs w:val="24"/>
              </w:rPr>
              <w:t>Construir el “Reto del árbol de evaluación” para las tres expresiones propuestas y verificar en pareja (p. 22).</w:t>
            </w:r>
          </w:p>
          <w:p w14:paraId="78497860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 xml:space="preserve">Diseñar una expresión contextualizada y su árbol; incluir un error </w:t>
            </w:r>
            <w:r w:rsidRPr="00916B6F">
              <w:rPr>
                <w:sz w:val="24"/>
                <w:szCs w:val="24"/>
              </w:rPr>
              <w:t>frecuente y la corrección.</w:t>
            </w:r>
          </w:p>
          <w:p w14:paraId="1AC24F86" w14:textId="53DFE1C5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favorecen la </w:t>
            </w:r>
            <w:r w:rsidR="00994E4C" w:rsidRPr="00916B6F">
              <w:rPr>
                <w:rStyle w:val="Textoennegrita"/>
                <w:sz w:val="24"/>
                <w:szCs w:val="24"/>
              </w:rPr>
              <w:t>representación y la acción y expresión</w:t>
            </w:r>
            <w:r w:rsidR="00994E4C" w:rsidRPr="00916B6F">
              <w:rPr>
                <w:sz w:val="24"/>
                <w:szCs w:val="24"/>
              </w:rPr>
              <w:t>, porque los estudiantes organizan visualmente el procedimiento y demuestran su comprensión al crear, detectar y corregir un error.</w:t>
            </w:r>
          </w:p>
          <w:p w14:paraId="4EE52300" w14:textId="77777777" w:rsidR="00994E4C" w:rsidRPr="00916B6F" w:rsidRDefault="00994E4C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115BB91E" w14:textId="0F7D08E9" w:rsidR="002226CF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VENTANA INTERACTIVA </w:t>
            </w:r>
          </w:p>
          <w:p w14:paraId="06D976F7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Video o recurso del libro: </w:t>
            </w:r>
            <w:r w:rsidRPr="00916B6F">
              <w:rPr>
                <w:sz w:val="24"/>
                <w:szCs w:val="24"/>
              </w:rPr>
              <w:t>Usar el video y la actividad QR de la p. 22 sobre calculadoras electrónicas y modo científico.</w:t>
            </w:r>
          </w:p>
          <w:p w14:paraId="00186014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Comparar el modo básico y científico de una calculadora; registrar resultado, secuencia de teclas y co</w:t>
            </w:r>
            <w:r w:rsidRPr="00916B6F">
              <w:rPr>
                <w:sz w:val="24"/>
                <w:szCs w:val="24"/>
              </w:rPr>
              <w:t>nclusión.</w:t>
            </w:r>
          </w:p>
          <w:p w14:paraId="5FB584A5" w14:textId="7AB3A12D" w:rsidR="00994E4C" w:rsidRPr="00916B6F" w:rsidRDefault="00994E4C">
            <w:pPr>
              <w:spacing w:line="223" w:lineRule="auto"/>
              <w:rPr>
                <w:sz w:val="24"/>
                <w:szCs w:val="24"/>
              </w:rPr>
            </w:pPr>
            <w:proofErr w:type="spellStart"/>
            <w:r w:rsidRPr="00916B6F">
              <w:rPr>
                <w:sz w:val="24"/>
                <w:szCs w:val="24"/>
              </w:rPr>
              <w:t>Aplicaciòn</w:t>
            </w:r>
            <w:proofErr w:type="spellEnd"/>
            <w:r w:rsidRPr="00916B6F">
              <w:rPr>
                <w:sz w:val="24"/>
                <w:szCs w:val="24"/>
              </w:rPr>
              <w:t xml:space="preserve"> DUA: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representación y la acción</w:t>
            </w:r>
            <w:r w:rsidRPr="00916B6F">
              <w:rPr>
                <w:sz w:val="24"/>
                <w:szCs w:val="24"/>
              </w:rPr>
              <w:t>, al permitir comparar dos formas tecnológicas de resolver una expresión y registrar ordenadamente las diferencias observadas.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AEA082" w14:textId="77777777" w:rsidR="002226CF" w:rsidRPr="00916B6F" w:rsidRDefault="00916B6F">
            <w:pPr>
              <w:spacing w:after="2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DUA Y ADAPTACIONES</w:t>
            </w:r>
          </w:p>
          <w:p w14:paraId="33506AA7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Representación: semáforo de prioridad, pirámide, árboles, expresiones con colores, transcripción y ejemplos contextualizados.</w:t>
            </w:r>
          </w:p>
          <w:p w14:paraId="2F1850D3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Acción y expresión: resolución escrita, diagrama, calculadora, audio, exposición o video.</w:t>
            </w:r>
          </w:p>
          <w:p w14:paraId="52E1856B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Compr</w:t>
            </w:r>
            <w:r w:rsidRPr="00916B6F">
              <w:rPr>
                <w:sz w:val="24"/>
                <w:szCs w:val="24"/>
              </w:rPr>
              <w:t>omiso: retos de detección de errores, estaciones, elección de dificultad y creación de problemas.</w:t>
            </w:r>
          </w:p>
          <w:p w14:paraId="30C840C0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Ajustes razonables: hoja con pasos numerados, reducción de carga visual, tiempo adicional, calculadora accesible y lectura de signos en voz alta.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68C84A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1 </w:t>
            </w:r>
            <w:proofErr w:type="gramStart"/>
            <w:r w:rsidRPr="00916B6F">
              <w:rPr>
                <w:sz w:val="24"/>
                <w:szCs w:val="24"/>
              </w:rPr>
              <w:t>Corintios</w:t>
            </w:r>
            <w:proofErr w:type="gramEnd"/>
            <w:r w:rsidRPr="00916B6F">
              <w:rPr>
                <w:sz w:val="24"/>
                <w:szCs w:val="24"/>
              </w:rPr>
              <w:t xml:space="preserve"> 14:40 (RVR1960): «Pero hágase todo decentemente y con orden». Aplicar orden, autocontrol y verificación antes de aceptar un resultado.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D87DC0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Libro pp. 15-22; tarjetas de operadores; semáforo/pirámide; calculadora científica; fichas de error; pizarra; Q</w:t>
            </w:r>
            <w:r w:rsidRPr="00916B6F">
              <w:rPr>
                <w:sz w:val="24"/>
                <w:szCs w:val="24"/>
              </w:rPr>
              <w:t>R; plantilla de árbol; audio/subtítulos.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5CF170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Indicador oficial</w:t>
            </w:r>
          </w:p>
          <w:p w14:paraId="63A7227D" w14:textId="77777777" w:rsidR="002226CF" w:rsidRPr="00916B6F" w:rsidRDefault="00916B6F">
            <w:pPr>
              <w:spacing w:after="20" w:line="216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Establece relaciones de orden en el conjunto de los números reales; aproxima a decimales; y aplica las propiedades algebraicas de los números reales en el cálculo de operaciones (adición, producto,</w:t>
            </w:r>
            <w:r w:rsidRPr="00916B6F">
              <w:rPr>
                <w:sz w:val="24"/>
                <w:szCs w:val="24"/>
              </w:rPr>
              <w:t xml:space="preserve"> potencias, raíces), la solución de expresiones numéricas (con radicales en el denominador), algebraicas (productos notables) y problemas que involucren transacciones financieras en efectivo, o medios de pago digitales (cajeros automáticos, tarjetas de cré</w:t>
            </w:r>
            <w:r w:rsidRPr="00916B6F">
              <w:rPr>
                <w:sz w:val="24"/>
                <w:szCs w:val="24"/>
              </w:rPr>
              <w:t>dito y débito). (Ref.I.M.4.2.2.) (I.4.)</w:t>
            </w:r>
          </w:p>
          <w:p w14:paraId="1DE2F638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Niveles de logro</w:t>
            </w:r>
          </w:p>
          <w:p w14:paraId="270C8FE5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Alto: resuelve y justifica expresiones combinadas complejas sin omitir pasos.</w:t>
            </w:r>
          </w:p>
          <w:p w14:paraId="27F91DF5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Medio: aplica la jerarquía en casos usuales, con errores menores que corrige con retroalimentación.</w:t>
            </w:r>
          </w:p>
          <w:p w14:paraId="1AFF0AB6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Bajo: altera pr</w:t>
            </w:r>
            <w:r w:rsidRPr="00916B6F">
              <w:rPr>
                <w:sz w:val="24"/>
                <w:szCs w:val="24"/>
              </w:rPr>
              <w:t>ioridades o signos de agrupación y necesita guía secuenciada.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4A9F44" w14:textId="77777777" w:rsidR="002226CF" w:rsidRPr="00916B6F" w:rsidRDefault="00916B6F">
            <w:pPr>
              <w:spacing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Técnicas: prueba de desempeño, análisis de errores, observación y preguntas orales. Instrumentos: lista de cotejo de pasos, ticket de salida, rúbrica del árbol, autoevaluación y coevaluación. Re</w:t>
            </w:r>
            <w:r w:rsidRPr="00916B6F">
              <w:rPr>
                <w:sz w:val="24"/>
                <w:szCs w:val="24"/>
              </w:rPr>
              <w:t>troalimentación: codificación del primer paso incorrecto, reenseñanza breve y nuevo ejercicio equivalente.</w:t>
            </w:r>
          </w:p>
        </w:tc>
      </w:tr>
      <w:tr w:rsidR="005B6F44" w:rsidRPr="00916B6F" w14:paraId="17128393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C2A33DB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145F80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AA0B6F2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974F17" w14:textId="77777777" w:rsidR="005B6F44" w:rsidRPr="00916B6F" w:rsidRDefault="00916B6F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1C1CB80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2A88C14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6B6F" w14:paraId="0C524658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E65FA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AF4B8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F064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4F2FD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A9266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75F3FA1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C18BE88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6B6F" w14:paraId="25C80919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6156D7" w14:textId="77777777" w:rsidR="002226CF" w:rsidRPr="00916B6F" w:rsidRDefault="00916B6F">
            <w:pPr>
              <w:keepNext/>
              <w:spacing w:after="2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LECCIÓN 3. POTENCIAS Y RAÍCES</w:t>
            </w:r>
          </w:p>
          <w:p w14:paraId="704D4AC6" w14:textId="77777777" w:rsidR="002226CF" w:rsidRPr="00916B6F" w:rsidRDefault="00916B6F">
            <w:pPr>
              <w:spacing w:after="20" w:line="228" w:lineRule="auto"/>
              <w:rPr>
                <w:sz w:val="24"/>
                <w:szCs w:val="24"/>
              </w:rPr>
            </w:pPr>
            <w:r w:rsidRPr="00916B6F">
              <w:rPr>
                <w:i/>
                <w:sz w:val="24"/>
                <w:szCs w:val="24"/>
              </w:rPr>
              <w:t xml:space="preserve">Semana 3: 21-25 de </w:t>
            </w:r>
            <w:r w:rsidRPr="00916B6F">
              <w:rPr>
                <w:i/>
                <w:sz w:val="24"/>
                <w:szCs w:val="24"/>
              </w:rPr>
              <w:t>septiembre de 2026. Duración: 5 períodos (225 min).</w:t>
            </w:r>
          </w:p>
          <w:p w14:paraId="603A7182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M.4.1.32. Calcular expresiones numéricas y algebraicas usando las operaciones básicas y las propiedades algebraicas en R.</w:t>
            </w:r>
          </w:p>
          <w:p w14:paraId="3D217180" w14:textId="77777777" w:rsidR="002226CF" w:rsidRPr="00916B6F" w:rsidRDefault="00916B6F">
            <w:pPr>
              <w:spacing w:before="2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Bloque: Álgebra y funciones.</w:t>
            </w: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0C1D35" w14:textId="77777777" w:rsidR="002226CF" w:rsidRPr="00916B6F" w:rsidRDefault="00916B6F">
            <w:pPr>
              <w:keepNext/>
              <w:spacing w:after="4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LECCIÓN 3. POTENCIAS Y RAÍCES</w:t>
            </w:r>
          </w:p>
          <w:p w14:paraId="36C94EB3" w14:textId="77777777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¡DESPIERTA TU MENTE! </w:t>
            </w:r>
            <w:r w:rsidRPr="00916B6F">
              <w:rPr>
                <w:b/>
                <w:sz w:val="24"/>
                <w:szCs w:val="24"/>
              </w:rPr>
              <w:t>(15 min, período 1)</w:t>
            </w:r>
          </w:p>
          <w:p w14:paraId="63DCF7B3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Analizar la duplicación de una bacteria hasta 32 en cinco horas y responder sobre fenómenos de crecimiento y la relación entre cuadrado-superficie y cubo-volumen (p. 23).</w:t>
            </w:r>
          </w:p>
          <w:p w14:paraId="2F178397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Construir con cubos u</w:t>
            </w:r>
            <w:r w:rsidRPr="00916B6F">
              <w:rPr>
                <w:sz w:val="24"/>
                <w:szCs w:val="24"/>
              </w:rPr>
              <w:t>na secuencia 1, 2, 4, 8, 16 y anticipar el siguiente término.</w:t>
            </w:r>
          </w:p>
          <w:p w14:paraId="4C71B378" w14:textId="1CF86C3F" w:rsidR="002226CF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favorecen la </w:t>
            </w:r>
            <w:r w:rsidR="00994E4C" w:rsidRPr="00916B6F">
              <w:rPr>
                <w:rStyle w:val="Textoennegrita"/>
                <w:sz w:val="24"/>
                <w:szCs w:val="24"/>
              </w:rPr>
              <w:t>representación y el compromiso</w:t>
            </w:r>
            <w:r w:rsidR="00994E4C" w:rsidRPr="00916B6F">
              <w:rPr>
                <w:sz w:val="24"/>
                <w:szCs w:val="24"/>
              </w:rPr>
              <w:t>, porque el material manipulativo permite visualizar el crecimiento y formular una predicción a partir del patrón observado.</w:t>
            </w:r>
          </w:p>
          <w:p w14:paraId="015D726D" w14:textId="77777777" w:rsidR="00994E4C" w:rsidRPr="00916B6F" w:rsidRDefault="00994E4C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40FED8E9" w14:textId="3D1468B1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GRAMÁTICA – DESCUBRIMOS</w:t>
            </w:r>
          </w:p>
          <w:p w14:paraId="0BD44614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 xml:space="preserve">Estudiar definición e interpretación geométrica de potencia, siete propiedades, exponente cero y negativo, definición de raíz, raíces exactas y ejemplos </w:t>
            </w:r>
            <w:r w:rsidRPr="00916B6F">
              <w:rPr>
                <w:sz w:val="24"/>
                <w:szCs w:val="24"/>
              </w:rPr>
              <w:t>resueltos (pp. 23-25).</w:t>
            </w:r>
          </w:p>
          <w:p w14:paraId="6991222A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Elaborar una red conceptual que conecte base, exponente, producto reiterado, área, volumen y operación inversa.</w:t>
            </w:r>
          </w:p>
          <w:p w14:paraId="009AD1A4" w14:textId="6066D092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 la </w:t>
            </w:r>
            <w:r w:rsidR="00994E4C" w:rsidRPr="00916B6F">
              <w:rPr>
                <w:rStyle w:val="Textoennegrita"/>
                <w:sz w:val="24"/>
                <w:szCs w:val="24"/>
              </w:rPr>
              <w:t>representación</w:t>
            </w:r>
            <w:r w:rsidR="00994E4C" w:rsidRPr="00916B6F">
              <w:rPr>
                <w:sz w:val="24"/>
                <w:szCs w:val="24"/>
              </w:rPr>
              <w:t>, al organizar visualmente las relaciones entre los elementos de una potencia, sus interpretaciones geométricas y la raíz como operación inversa.</w:t>
            </w:r>
          </w:p>
          <w:p w14:paraId="635C58AA" w14:textId="77777777" w:rsidR="00994E4C" w:rsidRPr="00916B6F" w:rsidRDefault="00994E4C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0B7DC447" w14:textId="0EED4FE3" w:rsidR="002226CF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LÓGICA – CONECTEMOS</w:t>
            </w:r>
          </w:p>
          <w:p w14:paraId="72DF9D8C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 xml:space="preserve">Resolver los </w:t>
            </w:r>
            <w:r w:rsidRPr="00916B6F">
              <w:rPr>
                <w:sz w:val="24"/>
                <w:szCs w:val="24"/>
              </w:rPr>
              <w:t>ejercicios 2-6: potencias, propiedades, raíces, operaciones combinadas y ubicación aproximada en la recta (pp. 26-28).</w:t>
            </w:r>
          </w:p>
          <w:p w14:paraId="07AC0830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Dominó de equivalencias entre potencia desarrollada, forma exponencial, raíz y valor numérico.</w:t>
            </w:r>
          </w:p>
          <w:p w14:paraId="63FA0D2A" w14:textId="4D005C3A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</w:t>
            </w:r>
            <w:r w:rsidR="00994E4C" w:rsidRPr="00916B6F">
              <w:rPr>
                <w:b/>
                <w:sz w:val="24"/>
                <w:szCs w:val="24"/>
              </w:rPr>
              <w:t xml:space="preserve">A: </w:t>
            </w:r>
            <w:r w:rsidR="00994E4C" w:rsidRPr="00916B6F">
              <w:rPr>
                <w:sz w:val="24"/>
                <w:szCs w:val="24"/>
              </w:rPr>
              <w:t xml:space="preserve">Se favorecen el </w:t>
            </w:r>
            <w:r w:rsidR="00994E4C" w:rsidRPr="00916B6F">
              <w:rPr>
                <w:rStyle w:val="Textoennegrita"/>
                <w:sz w:val="24"/>
                <w:szCs w:val="24"/>
              </w:rPr>
              <w:t>compromiso y la acción y expresión</w:t>
            </w:r>
            <w:r w:rsidR="00994E4C" w:rsidRPr="00916B6F">
              <w:rPr>
                <w:sz w:val="24"/>
                <w:szCs w:val="24"/>
              </w:rPr>
              <w:t>, al emplear una dinámica de juego para relacionar diferentes representaciones de un mismo valor y justificar las equivalencias.</w:t>
            </w:r>
          </w:p>
          <w:p w14:paraId="1692B534" w14:textId="0908C34A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.</w:t>
            </w:r>
          </w:p>
          <w:p w14:paraId="153E5A32" w14:textId="0F0FC804" w:rsidR="00994E4C" w:rsidRPr="00916B6F" w:rsidRDefault="00916B6F" w:rsidP="00994E4C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RETÓRICA – EXPRESEMOS</w:t>
            </w:r>
            <w:r w:rsidRPr="00916B6F">
              <w:rPr>
                <w:b/>
                <w:sz w:val="24"/>
                <w:szCs w:val="24"/>
              </w:rPr>
              <w:t xml:space="preserve"> </w:t>
            </w:r>
          </w:p>
          <w:p w14:paraId="1416DC86" w14:textId="6C4B53A6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: una fuerza presente en la naturaleza”; responder 7a-7f, incluida la leyenda del ajedrez, signos de potencias y problema de área o volumen (pp. 29-30).</w:t>
            </w:r>
          </w:p>
          <w:p w14:paraId="4C16C889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Comparar crecimiento lineal y exponencial me</w:t>
            </w:r>
            <w:r w:rsidRPr="00916B6F">
              <w:rPr>
                <w:sz w:val="24"/>
                <w:szCs w:val="24"/>
              </w:rPr>
              <w:t>diante una tabla y defender cuál modela cada situación.</w:t>
            </w:r>
          </w:p>
          <w:p w14:paraId="3225F942" w14:textId="3449B179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favorecen la </w:t>
            </w:r>
            <w:r w:rsidR="00994E4C" w:rsidRPr="00916B6F">
              <w:rPr>
                <w:rStyle w:val="Textoennegrita"/>
                <w:sz w:val="24"/>
                <w:szCs w:val="24"/>
              </w:rPr>
              <w:t>representación y la acción y expresión</w:t>
            </w:r>
            <w:r w:rsidR="00994E4C" w:rsidRPr="00916B6F">
              <w:rPr>
                <w:sz w:val="24"/>
                <w:szCs w:val="24"/>
              </w:rPr>
              <w:t>, porque los estudiantes comparan los datos en una tabla y argumentan qué tipo de crecimiento corresponde a cada situación.</w:t>
            </w:r>
          </w:p>
          <w:p w14:paraId="0A2A3026" w14:textId="77777777" w:rsidR="00994E4C" w:rsidRPr="00916B6F" w:rsidRDefault="00994E4C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028534AB" w14:textId="1E35772B" w:rsidR="002226CF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CONOCIMIENTO EN ACCIÓN</w:t>
            </w:r>
          </w:p>
          <w:p w14:paraId="4B422A09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del libro: </w:t>
            </w:r>
            <w:r w:rsidRPr="00916B6F">
              <w:rPr>
                <w:sz w:val="24"/>
                <w:szCs w:val="24"/>
              </w:rPr>
              <w:t>Construir la “Tabla de cuadrados y cubos” para enteros de 1 a 12, incluyendo raíz exacta o “irracional” (p. 30).</w:t>
            </w:r>
          </w:p>
          <w:p w14:paraId="445371AA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Actividad adi</w:t>
            </w:r>
            <w:r w:rsidRPr="00916B6F">
              <w:rPr>
                <w:b/>
                <w:sz w:val="24"/>
                <w:szCs w:val="24"/>
              </w:rPr>
              <w:t xml:space="preserve">cional: </w:t>
            </w:r>
            <w:r w:rsidRPr="00916B6F">
              <w:rPr>
                <w:sz w:val="24"/>
                <w:szCs w:val="24"/>
              </w:rPr>
              <w:t>Añadir una columna de representación geométrica o aplicación real y seleccionar cinco valores para práctica espaciada.</w:t>
            </w:r>
          </w:p>
          <w:p w14:paraId="37809D2F" w14:textId="7F607D66" w:rsidR="00994E4C" w:rsidRPr="00916B6F" w:rsidRDefault="00916B6F" w:rsidP="00994E4C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994E4C" w:rsidRPr="00916B6F">
              <w:rPr>
                <w:sz w:val="24"/>
                <w:szCs w:val="24"/>
              </w:rPr>
              <w:t xml:space="preserve">: </w:t>
            </w:r>
            <w:r w:rsidR="00994E4C" w:rsidRPr="00916B6F">
              <w:rPr>
                <w:sz w:val="24"/>
                <w:szCs w:val="24"/>
              </w:rPr>
              <w:t xml:space="preserve">Se favorecen la </w:t>
            </w:r>
            <w:r w:rsidR="00994E4C" w:rsidRPr="00916B6F">
              <w:rPr>
                <w:rStyle w:val="Textoennegrita"/>
                <w:sz w:val="24"/>
                <w:szCs w:val="24"/>
              </w:rPr>
              <w:t>representación y el compromiso</w:t>
            </w:r>
            <w:r w:rsidR="00994E4C" w:rsidRPr="00916B6F">
              <w:rPr>
                <w:sz w:val="24"/>
                <w:szCs w:val="24"/>
              </w:rPr>
              <w:t>, al relacionar los valores numéricos con modelos o aplicaciones y permitir que cada estudiante seleccione ejemplos para reforzar su aprendizaje.</w:t>
            </w:r>
          </w:p>
          <w:p w14:paraId="11B2A9D6" w14:textId="04297318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.</w:t>
            </w:r>
          </w:p>
          <w:p w14:paraId="0E2A3084" w14:textId="4BC3408C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VENTANA INTERACTIVA </w:t>
            </w:r>
          </w:p>
          <w:p w14:paraId="0393ED28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Video o recurso del libro: </w:t>
            </w:r>
            <w:r w:rsidRPr="00916B6F">
              <w:rPr>
                <w:sz w:val="24"/>
                <w:szCs w:val="24"/>
              </w:rPr>
              <w:t>Usar el video y la actividad QR de la p. 30 sobre René Descartes y la notación de exponentes.</w:t>
            </w:r>
          </w:p>
          <w:p w14:paraId="61B2C374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Crear una</w:t>
            </w:r>
            <w:r w:rsidRPr="00916B6F">
              <w:rPr>
                <w:sz w:val="24"/>
                <w:szCs w:val="24"/>
              </w:rPr>
              <w:t xml:space="preserve"> línea de tiempo mínima “antes/después” de la notación exponencial y explicar su utilidad.</w:t>
            </w:r>
          </w:p>
          <w:p w14:paraId="5CFDC9A8" w14:textId="472424E5" w:rsidR="00994E4C" w:rsidRPr="00916B6F" w:rsidRDefault="00994E4C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Aplicación DUA: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representación y la acción y expresión</w:t>
            </w:r>
            <w:r w:rsidRPr="00916B6F">
              <w:rPr>
                <w:sz w:val="24"/>
                <w:szCs w:val="24"/>
              </w:rPr>
              <w:t>, al organizar visualmente el cambio histórico de la notación y permitir explicar cómo facilita la comunicación matemática.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2E1FBB" w14:textId="77777777" w:rsidR="002226CF" w:rsidRPr="00916B6F" w:rsidRDefault="00916B6F">
            <w:pPr>
              <w:spacing w:after="2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DUA Y ADAPTACIONES</w:t>
            </w:r>
          </w:p>
          <w:p w14:paraId="7783F969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Representación: cubos, cuadrículas, tablas, recta numérica, gráficos, audio y subtítulos.</w:t>
            </w:r>
          </w:p>
          <w:p w14:paraId="1D041EFE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Acción y expresión: cálculo, maqueta, mapa, podcast,</w:t>
            </w:r>
            <w:r w:rsidRPr="00916B6F">
              <w:rPr>
                <w:sz w:val="24"/>
                <w:szCs w:val="24"/>
              </w:rPr>
              <w:t xml:space="preserve"> cartel, video o portafolio.</w:t>
            </w:r>
          </w:p>
          <w:p w14:paraId="4225B4D7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Compromiso: experimentación, fenómenos naturales, reto del ajedrez, roles y elección de producto.</w:t>
            </w:r>
          </w:p>
          <w:p w14:paraId="3B976948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• Ajustes razonables: material manipulable, formulario de propiedades, ejercicios escalonados, calculadora para </w:t>
            </w:r>
            <w:r w:rsidRPr="00916B6F">
              <w:rPr>
                <w:sz w:val="24"/>
                <w:szCs w:val="24"/>
              </w:rPr>
              <w:t>verificación y pausas de procesamiento.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AECC71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Génesis 1:28 (RVR1960): «Fructificad y multiplicaos». Vincular multiplicación, crecimiento y responsabilidad: los modelos describen la creación sin ignorar sus límites y condiciones.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E5EA5C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Libro pp. 23-30; cubos unidad; cu</w:t>
            </w:r>
            <w:r w:rsidRPr="00916B6F">
              <w:rPr>
                <w:sz w:val="24"/>
                <w:szCs w:val="24"/>
              </w:rPr>
              <w:t>adrículas; tarjetas de propiedades; recta numérica; calculadora; organizador; QR; materiales táctiles y ampliados.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55CA70F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Indicador oficial</w:t>
            </w:r>
          </w:p>
          <w:p w14:paraId="3E81C9E9" w14:textId="77777777" w:rsidR="002226CF" w:rsidRPr="00916B6F" w:rsidRDefault="00916B6F">
            <w:pPr>
              <w:spacing w:after="20" w:line="216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Establece relaciones de orden en el conjunto de los números reales; aproxima a decimales; y aplica las propiedades algebrai</w:t>
            </w:r>
            <w:r w:rsidRPr="00916B6F">
              <w:rPr>
                <w:sz w:val="24"/>
                <w:szCs w:val="24"/>
              </w:rPr>
              <w:t xml:space="preserve">cas de los números reales en el cálculo de operaciones (adición, producto, potencias, raíces), la solución de expresiones numéricas (con radicales en el denominador), algebraicas (productos notables) y problemas que involucren transacciones financieras en </w:t>
            </w:r>
            <w:r w:rsidRPr="00916B6F">
              <w:rPr>
                <w:sz w:val="24"/>
                <w:szCs w:val="24"/>
              </w:rPr>
              <w:t>efectivo, o medios de pago digitales (cajeros automáticos, tarjetas de crédito y débito). (Ref.I.M.4.2.2.) (I.4.)</w:t>
            </w:r>
          </w:p>
          <w:p w14:paraId="142BB2DC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Niveles de logro</w:t>
            </w:r>
          </w:p>
          <w:p w14:paraId="6B7952C6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Alto: aplica propiedades de potencias y raíces, explica relaciones inversas y resuelve contextos.</w:t>
            </w:r>
          </w:p>
          <w:p w14:paraId="28696041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Medio: resuelve ejercic</w:t>
            </w:r>
            <w:r w:rsidRPr="00916B6F">
              <w:rPr>
                <w:sz w:val="24"/>
                <w:szCs w:val="24"/>
              </w:rPr>
              <w:t>ios directos y algunos combinados con apoyo puntual.</w:t>
            </w:r>
          </w:p>
          <w:p w14:paraId="6D9E6DDC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Bajo: confunde base/exponente o potencia/raíz y requiere modelos concretos y guía.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1E97F5D" w14:textId="77777777" w:rsidR="002226CF" w:rsidRPr="00916B6F" w:rsidRDefault="00916B6F">
            <w:pPr>
              <w:spacing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Técnicas: resolución de ejercicios, modelación, explicación oral y producto gráfico. Instrumentos: lista de cotejo, rú</w:t>
            </w:r>
            <w:r w:rsidRPr="00916B6F">
              <w:rPr>
                <w:sz w:val="24"/>
                <w:szCs w:val="24"/>
              </w:rPr>
              <w:t>brica de tabla/maqueta, cuestionario breve, autoevaluación y coevaluación. Retroalimentación: contraste potencia desarrollada-forma exponencial, práctica espaciada y tutoría entre pares.</w:t>
            </w:r>
          </w:p>
        </w:tc>
      </w:tr>
      <w:tr w:rsidR="005B6F44" w:rsidRPr="00916B6F" w14:paraId="7F01B5AA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0611D6BB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56784D2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F5F51AB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6CCDDD2" w14:textId="77777777" w:rsidR="005B6F44" w:rsidRPr="00916B6F" w:rsidRDefault="00916B6F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668CD2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350B5D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6B6F" w14:paraId="1EBCD943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33483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8C3D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AC35F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5EABA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ACBE5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78CE05E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62883742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6B6F" w14:paraId="13AF1286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DE7A399" w14:textId="77777777" w:rsidR="002226CF" w:rsidRPr="00916B6F" w:rsidRDefault="00916B6F">
            <w:pPr>
              <w:keepNext/>
              <w:spacing w:after="2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LECCIÓN 4. RACIONALIZACIÓN</w:t>
            </w:r>
          </w:p>
          <w:p w14:paraId="4A7C10A1" w14:textId="77777777" w:rsidR="002226CF" w:rsidRPr="00916B6F" w:rsidRDefault="00916B6F">
            <w:pPr>
              <w:spacing w:after="20" w:line="228" w:lineRule="auto"/>
              <w:rPr>
                <w:sz w:val="24"/>
                <w:szCs w:val="24"/>
              </w:rPr>
            </w:pPr>
            <w:r w:rsidRPr="00916B6F">
              <w:rPr>
                <w:i/>
                <w:sz w:val="24"/>
                <w:szCs w:val="24"/>
              </w:rPr>
              <w:t xml:space="preserve">Semana 4: 28 de </w:t>
            </w:r>
            <w:r w:rsidRPr="00916B6F">
              <w:rPr>
                <w:i/>
                <w:sz w:val="24"/>
                <w:szCs w:val="24"/>
              </w:rPr>
              <w:t>septiembre-2 de octubre de 2026. Duración: 5 períodos (225 min).</w:t>
            </w:r>
          </w:p>
          <w:p w14:paraId="1496C77C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M.4.1.36. Reescribir expresiones numéricas o algebraicas con raíces en el denominador utilizando propiedades en R (racionalización).</w:t>
            </w:r>
          </w:p>
          <w:p w14:paraId="776F8F19" w14:textId="77777777" w:rsidR="002226CF" w:rsidRPr="00916B6F" w:rsidRDefault="00916B6F">
            <w:pPr>
              <w:spacing w:before="2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Bloque: Álgebra y funciones.</w:t>
            </w: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D1B4FC" w14:textId="77777777" w:rsidR="002226CF" w:rsidRPr="00916B6F" w:rsidRDefault="00916B6F">
            <w:pPr>
              <w:keepNext/>
              <w:spacing w:after="4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LECCIÓN 4. RACIONALIZACIÓN</w:t>
            </w:r>
          </w:p>
          <w:p w14:paraId="4118E79C" w14:textId="77777777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¡DESPIERTA TU MENTE! (15 min, período 1)</w:t>
            </w:r>
          </w:p>
          <w:p w14:paraId="737A311F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Analizar la diagonal de un cuadrado de lado 1 m y la expresión 1/√2; responder sobre equivalencia y claridad al reescribir datos (p. 31).</w:t>
            </w:r>
          </w:p>
          <w:p w14:paraId="31BB7038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Comparar con calculadora 1/√2 y √</w:t>
            </w:r>
            <w:r w:rsidRPr="00916B6F">
              <w:rPr>
                <w:sz w:val="24"/>
                <w:szCs w:val="24"/>
              </w:rPr>
              <w:t>2/2 y formular una conjetura sobre su equivalencia.</w:t>
            </w:r>
          </w:p>
          <w:p w14:paraId="130EBE76" w14:textId="51985FDE" w:rsidR="00EB602A" w:rsidRPr="00916B6F" w:rsidRDefault="00916B6F" w:rsidP="00EB602A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="00EB602A" w:rsidRPr="00916B6F">
              <w:rPr>
                <w:sz w:val="24"/>
                <w:szCs w:val="24"/>
              </w:rPr>
              <w:t xml:space="preserve">: </w:t>
            </w:r>
            <w:r w:rsidR="00EB602A" w:rsidRPr="00916B6F">
              <w:rPr>
                <w:sz w:val="24"/>
                <w:szCs w:val="24"/>
              </w:rPr>
              <w:t xml:space="preserve">Se favorecen la </w:t>
            </w:r>
            <w:r w:rsidR="00EB602A" w:rsidRPr="00916B6F">
              <w:rPr>
                <w:rStyle w:val="Textoennegrita"/>
                <w:sz w:val="24"/>
                <w:szCs w:val="24"/>
              </w:rPr>
              <w:t>representación y el compromiso</w:t>
            </w:r>
            <w:r w:rsidR="00EB602A" w:rsidRPr="00916B6F">
              <w:rPr>
                <w:sz w:val="24"/>
                <w:szCs w:val="24"/>
              </w:rPr>
              <w:t>, al mostrar las expresiones de forma simbólica y decimal y motivar al estudiante a formular una explicación antes de conocer el procedimiento formal.</w:t>
            </w:r>
          </w:p>
          <w:p w14:paraId="143DB5FC" w14:textId="04A26518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.</w:t>
            </w:r>
          </w:p>
          <w:p w14:paraId="1E7B515A" w14:textId="704AE947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GRAMÁTICA – DESCUBRIMOS</w:t>
            </w:r>
          </w:p>
          <w:p w14:paraId="7BECA423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Estudiar definición, equivalencia, factor racionalizante, tres casos de racionalización, procedimiento del caso simple, binomio conjugado y ejemplos res</w:t>
            </w:r>
            <w:r w:rsidRPr="00916B6F">
              <w:rPr>
                <w:sz w:val="24"/>
                <w:szCs w:val="24"/>
              </w:rPr>
              <w:t>ueltos (pp. 31-33).</w:t>
            </w:r>
          </w:p>
          <w:p w14:paraId="4061C6A1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Construir una guía de decisión: raíz simple, raíz n-ésima o binomio con raíces; asociar cada caso con su factor.</w:t>
            </w:r>
          </w:p>
          <w:p w14:paraId="2B307C3F" w14:textId="686EA851" w:rsidR="002226C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Pr="00916B6F">
              <w:rPr>
                <w:sz w:val="24"/>
                <w:szCs w:val="24"/>
              </w:rPr>
              <w:t xml:space="preserve">: </w:t>
            </w:r>
            <w:r w:rsidRPr="00916B6F">
              <w:rPr>
                <w:sz w:val="24"/>
                <w:szCs w:val="24"/>
              </w:rPr>
              <w:t xml:space="preserve">Se favorece la </w:t>
            </w:r>
            <w:r w:rsidRPr="00916B6F">
              <w:rPr>
                <w:rStyle w:val="Textoennegrita"/>
                <w:sz w:val="24"/>
                <w:szCs w:val="24"/>
              </w:rPr>
              <w:t>representación</w:t>
            </w:r>
            <w:r w:rsidRPr="00916B6F">
              <w:rPr>
                <w:sz w:val="24"/>
                <w:szCs w:val="24"/>
              </w:rPr>
              <w:t>, porque la guía organiza visualmente los casos de racionalización y ayuda a seleccionar el factor adecuado para cada expresión.</w:t>
            </w:r>
          </w:p>
          <w:p w14:paraId="783C081C" w14:textId="77777777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7E1B3F92" w14:textId="79ABA553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LÓGICA – CONECTEMOS</w:t>
            </w:r>
          </w:p>
          <w:p w14:paraId="7662B733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Resolver los ejercicios 2-6: racionalizar raíces simples, simplificar, usar conjugados, identificar factores y resolver problemas geométricos (pp. 34-36).</w:t>
            </w:r>
          </w:p>
          <w:p w14:paraId="441B26C6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Clínica de procedimientos: localizar en soluciones fictic</w:t>
            </w:r>
            <w:r w:rsidRPr="00916B6F">
              <w:rPr>
                <w:sz w:val="24"/>
                <w:szCs w:val="24"/>
              </w:rPr>
              <w:t>ias el factor incorrecto, la multiplicación incompleta o la falta de simplificación.</w:t>
            </w:r>
          </w:p>
          <w:p w14:paraId="5830B367" w14:textId="7AD1AE68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Pr="00916B6F">
              <w:rPr>
                <w:sz w:val="24"/>
                <w:szCs w:val="24"/>
              </w:rPr>
              <w:t xml:space="preserve">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acción y expresión y la autorregulación</w:t>
            </w:r>
            <w:r w:rsidRPr="00916B6F">
              <w:rPr>
                <w:sz w:val="24"/>
                <w:szCs w:val="24"/>
              </w:rPr>
              <w:t>, porque los estudiantes identifican el tipo de error, explican su causa y plantean la corrección correspondiente.</w:t>
            </w:r>
          </w:p>
          <w:p w14:paraId="66D0430F" w14:textId="77777777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7E0D11D9" w14:textId="195C2B84" w:rsidR="002226C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RETÓRICA – EXPRESEMOS</w:t>
            </w:r>
            <w:r w:rsidRPr="00916B6F">
              <w:rPr>
                <w:b/>
                <w:sz w:val="24"/>
                <w:szCs w:val="24"/>
              </w:rPr>
              <w:t xml:space="preserve"> </w:t>
            </w:r>
          </w:p>
          <w:p w14:paraId="5672A2BF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Leer “La búsqueda de la forma más clara: una virtud matemática y humana” y responder 7a-7f sobre forma racionalizada, tablas históricas, elemento neu</w:t>
            </w:r>
            <w:r w:rsidRPr="00916B6F">
              <w:rPr>
                <w:sz w:val="24"/>
                <w:szCs w:val="24"/>
              </w:rPr>
              <w:t>tro y aplicaciones geométricas (pp. 37-38).</w:t>
            </w:r>
          </w:p>
          <w:p w14:paraId="06DA6F67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Argumentar cuál forma es más útil en un cálculo dado y distinguir equivalencia de simplificación.</w:t>
            </w:r>
          </w:p>
          <w:p w14:paraId="0D1EE366" w14:textId="2EBCA3ED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Aplicación DUA: </w:t>
            </w:r>
            <w:r w:rsidRPr="00916B6F">
              <w:rPr>
                <w:sz w:val="24"/>
                <w:szCs w:val="24"/>
              </w:rPr>
              <w:t xml:space="preserve">Se favorece la </w:t>
            </w:r>
            <w:r w:rsidRPr="00916B6F">
              <w:rPr>
                <w:rStyle w:val="Textoennegrita"/>
                <w:sz w:val="24"/>
                <w:szCs w:val="24"/>
              </w:rPr>
              <w:t>acción y expresión</w:t>
            </w:r>
            <w:r w:rsidRPr="00916B6F">
              <w:rPr>
                <w:sz w:val="24"/>
                <w:szCs w:val="24"/>
              </w:rPr>
              <w:t>, al permitir que los estudiantes justifiquen la elección de una forma matemática y expliquen la diferencia entre expresiones equivalentes y expresiones simplificadas.</w:t>
            </w:r>
          </w:p>
          <w:p w14:paraId="15E9886D" w14:textId="77777777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2C37DE86" w14:textId="206571D2" w:rsidR="002226C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CONOCIMIENTO EN ACCIÓN</w:t>
            </w:r>
          </w:p>
          <w:p w14:paraId="766082FC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del libro: </w:t>
            </w:r>
            <w:r w:rsidRPr="00916B6F">
              <w:rPr>
                <w:sz w:val="24"/>
                <w:szCs w:val="24"/>
              </w:rPr>
              <w:t>Construir la “Tabla de fracciones e</w:t>
            </w:r>
            <w:r w:rsidRPr="00916B6F">
              <w:rPr>
                <w:sz w:val="24"/>
                <w:szCs w:val="24"/>
              </w:rPr>
              <w:t>quivalentes” con seis casos y verificar original/racionalizada en calculadora (p. 38).</w:t>
            </w:r>
          </w:p>
          <w:p w14:paraId="6F8DE23F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Añadir una columna de comprobación algebraica y una reflexión sobre el error más frecuente.</w:t>
            </w:r>
          </w:p>
          <w:p w14:paraId="3BF5BAD3" w14:textId="77592FF6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Aplicación DUA: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acción y expresión y el compromiso</w:t>
            </w:r>
            <w:r w:rsidRPr="00916B6F">
              <w:rPr>
                <w:sz w:val="24"/>
                <w:szCs w:val="24"/>
              </w:rPr>
              <w:t>, al permitir verificar el procedimiento, reconocer dificultades personales y registrar una estrategia de mejora.</w:t>
            </w:r>
          </w:p>
          <w:p w14:paraId="5A0A61EA" w14:textId="6ECC39E3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.</w:t>
            </w:r>
          </w:p>
          <w:p w14:paraId="5B5B454B" w14:textId="00BAAD39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VENTANA INTERACTIVA </w:t>
            </w:r>
          </w:p>
          <w:p w14:paraId="577E2EAD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Video o recurso del libro: </w:t>
            </w:r>
            <w:r w:rsidRPr="00916B6F">
              <w:rPr>
                <w:sz w:val="24"/>
                <w:szCs w:val="24"/>
              </w:rPr>
              <w:t>Usar el video y la actividad QR de la p. 3</w:t>
            </w:r>
            <w:r w:rsidRPr="00916B6F">
              <w:rPr>
                <w:sz w:val="24"/>
                <w:szCs w:val="24"/>
              </w:rPr>
              <w:t>8 sobre la presencia de 1/√2 en ingeniería eléctrica, acústica y fotografía.</w:t>
            </w:r>
          </w:p>
          <w:p w14:paraId="0FDCFCAA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Elaborar una ficha “expresión-aplicación-forma racionalizada” con apoyo de transcripción o subtítulos.</w:t>
            </w:r>
          </w:p>
          <w:p w14:paraId="1ED19A49" w14:textId="30549192" w:rsidR="00916B6F" w:rsidRPr="00916B6F" w:rsidRDefault="00916B6F">
            <w:pPr>
              <w:spacing w:line="223" w:lineRule="auto"/>
              <w:rPr>
                <w:sz w:val="24"/>
                <w:szCs w:val="24"/>
                <w:u w:val="single"/>
              </w:rPr>
            </w:pPr>
            <w:r w:rsidRPr="00916B6F">
              <w:rPr>
                <w:sz w:val="24"/>
                <w:szCs w:val="24"/>
              </w:rPr>
              <w:t xml:space="preserve">Aplicación DUA: </w:t>
            </w:r>
            <w:r w:rsidRPr="00916B6F">
              <w:rPr>
                <w:sz w:val="24"/>
                <w:szCs w:val="24"/>
              </w:rPr>
              <w:t xml:space="preserve">Se favorece la </w:t>
            </w:r>
            <w:r w:rsidRPr="00916B6F">
              <w:rPr>
                <w:rStyle w:val="Textoennegrita"/>
                <w:sz w:val="24"/>
                <w:szCs w:val="24"/>
              </w:rPr>
              <w:t>representación</w:t>
            </w:r>
            <w:r w:rsidRPr="00916B6F">
              <w:rPr>
                <w:sz w:val="24"/>
                <w:szCs w:val="24"/>
              </w:rPr>
              <w:t>, porque la ficha relaciona el concepto algebraico con su aplicación y permite acceder al recurso audiovisual mediante subtítulos o transcripción.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18AA86" w14:textId="77777777" w:rsidR="002226CF" w:rsidRPr="00916B6F" w:rsidRDefault="00916B6F">
            <w:pPr>
              <w:spacing w:after="2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DUA Y ADAPTACIONES</w:t>
            </w:r>
          </w:p>
          <w:p w14:paraId="4F52C5DF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Representación: geometría, diagram</w:t>
            </w:r>
            <w:r w:rsidRPr="00916B6F">
              <w:rPr>
                <w:sz w:val="24"/>
                <w:szCs w:val="24"/>
              </w:rPr>
              <w:t>a de decisión, pasos coloreados, tabla de equivalencias, audio/subtítulos y material táctil.</w:t>
            </w:r>
          </w:p>
          <w:p w14:paraId="357DEB22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Acción y expresión: cálculo, tarjeta, exposición, video, infografía o portafolio.</w:t>
            </w:r>
          </w:p>
          <w:p w14:paraId="3AB23924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Compromiso: conjetura, casos elegidos, clínica de errores, aplicación tecnoló</w:t>
            </w:r>
            <w:r w:rsidRPr="00916B6F">
              <w:rPr>
                <w:sz w:val="24"/>
                <w:szCs w:val="24"/>
              </w:rPr>
              <w:t>gica y coevaluación.</w:t>
            </w:r>
          </w:p>
          <w:p w14:paraId="6246DFFC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Ajustes razonables: formulario de conjugados, menor cantidad de ejercicios con igual criterio, tiempo ampliado, calculadora para comprobar y tutoría guiada.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0BB271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1 </w:t>
            </w:r>
            <w:proofErr w:type="gramStart"/>
            <w:r w:rsidRPr="00916B6F">
              <w:rPr>
                <w:sz w:val="24"/>
                <w:szCs w:val="24"/>
              </w:rPr>
              <w:t>Corintios</w:t>
            </w:r>
            <w:proofErr w:type="gramEnd"/>
            <w:r w:rsidRPr="00916B6F">
              <w:rPr>
                <w:sz w:val="24"/>
                <w:szCs w:val="24"/>
              </w:rPr>
              <w:t xml:space="preserve"> 13:12 (RVR1960): «Ahora vemos por espejo, </w:t>
            </w:r>
            <w:r w:rsidRPr="00916B6F">
              <w:rPr>
                <w:sz w:val="24"/>
                <w:szCs w:val="24"/>
              </w:rPr>
              <w:t>oscuramente; mas entonces veremos cara a cara». Relacionar la racionalización con buscar claridad sin alterar la verdad del valor.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C98878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Libro pp. 31-38; tarjetas de factores; diagrama de decisión; calculadora; figuras geométricas; tabla; QR; guía ampliada, lect</w:t>
            </w:r>
            <w:r w:rsidRPr="00916B6F">
              <w:rPr>
                <w:sz w:val="24"/>
                <w:szCs w:val="24"/>
              </w:rPr>
              <w:t>or de pantalla o apoyo táctil.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854141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Indicador oficial</w:t>
            </w:r>
          </w:p>
          <w:p w14:paraId="00253668" w14:textId="77777777" w:rsidR="002226CF" w:rsidRPr="00916B6F" w:rsidRDefault="00916B6F">
            <w:pPr>
              <w:spacing w:after="20" w:line="216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Establece relaciones de orden en el conjunto de los números reales; aproxima a decimales; y aplica las propiedades algebraicas de los números reales en el cálculo de operaciones (adición, producto, potencias</w:t>
            </w:r>
            <w:r w:rsidRPr="00916B6F">
              <w:rPr>
                <w:sz w:val="24"/>
                <w:szCs w:val="24"/>
              </w:rPr>
              <w:t>, raíces), la solución de expresiones numéricas (con radicales en el denominador), algebraicas (productos notables) y problemas que involucren transacciones financieras en efectivo, o medios de pago digitales (cajeros automáticos, tarjetas de crédito y déb</w:t>
            </w:r>
            <w:r w:rsidRPr="00916B6F">
              <w:rPr>
                <w:sz w:val="24"/>
                <w:szCs w:val="24"/>
              </w:rPr>
              <w:t>ito). (Ref.I.M.4.2.2.) (I.4.)</w:t>
            </w:r>
          </w:p>
          <w:p w14:paraId="2EA4D474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Niveles de logro</w:t>
            </w:r>
          </w:p>
          <w:p w14:paraId="0477211D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Alto: selecciona el factor adecuado, racionaliza, simplifica y verifica equivalencia con argumento.</w:t>
            </w:r>
          </w:p>
          <w:p w14:paraId="693E1586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• Medio: racionaliza casos simples y conjugados con apoyo menor; comete errores de </w:t>
            </w:r>
            <w:r w:rsidRPr="00916B6F">
              <w:rPr>
                <w:sz w:val="24"/>
                <w:szCs w:val="24"/>
              </w:rPr>
              <w:t>simplificación corregibles.</w:t>
            </w:r>
          </w:p>
          <w:p w14:paraId="0DCC942B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Bajo: no identifica el factor racionalizante o altera el valor de la fracción sin guía.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5CEAF7" w14:textId="77777777" w:rsidR="002226CF" w:rsidRPr="00916B6F" w:rsidRDefault="00916B6F">
            <w:pPr>
              <w:spacing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Técnicas: desempeño algorítmico, análisis de equivalencia, resolución de problemas y explicación. Instrumentos: lista de cotejo de procedi</w:t>
            </w:r>
            <w:r w:rsidRPr="00916B6F">
              <w:rPr>
                <w:sz w:val="24"/>
                <w:szCs w:val="24"/>
              </w:rPr>
              <w:t>miento, rúbrica de tabla, prueba corta, autoevaluación y coevaluación. Retroalimentación: señalar el primer paso no equivalente, modelar un caso paralelo y repetir con apoyo decreciente.</w:t>
            </w:r>
          </w:p>
        </w:tc>
      </w:tr>
      <w:tr w:rsidR="005B6F44" w:rsidRPr="00916B6F" w14:paraId="794AF672" w14:textId="77777777">
        <w:trPr>
          <w:jc w:val="center"/>
        </w:trPr>
        <w:tc>
          <w:tcPr>
            <w:tcW w:w="20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3E665DD8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Destrezas con criterio de desempeño</w:t>
            </w:r>
          </w:p>
        </w:tc>
        <w:tc>
          <w:tcPr>
            <w:tcW w:w="469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782B0606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ORIENTACIONES METODOLÓGICAS PARA LA ENSEÑANZA Y APRENDIZAJE </w:t>
            </w:r>
          </w:p>
        </w:tc>
        <w:tc>
          <w:tcPr>
            <w:tcW w:w="21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25931D3A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Aplicación de los principios del DUA</w:t>
            </w:r>
          </w:p>
        </w:tc>
        <w:tc>
          <w:tcPr>
            <w:tcW w:w="172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7D4F617" w14:textId="77777777" w:rsidR="005B6F44" w:rsidRPr="00916B6F" w:rsidRDefault="00916B6F">
            <w:pPr>
              <w:widowControl w:val="0"/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Integración bíblica </w:t>
            </w:r>
          </w:p>
        </w:tc>
        <w:tc>
          <w:tcPr>
            <w:tcW w:w="1545" w:type="dxa"/>
            <w:vMerge w:val="restart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FF196C9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Recursos</w:t>
            </w:r>
          </w:p>
        </w:tc>
        <w:tc>
          <w:tcPr>
            <w:tcW w:w="3225" w:type="dxa"/>
            <w:gridSpan w:val="2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52329355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Evaluación</w:t>
            </w:r>
          </w:p>
        </w:tc>
      </w:tr>
      <w:tr w:rsidR="005B6F44" w:rsidRPr="00916B6F" w14:paraId="392422C8" w14:textId="77777777">
        <w:trPr>
          <w:jc w:val="center"/>
        </w:trPr>
        <w:tc>
          <w:tcPr>
            <w:tcW w:w="20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D7A0F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9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07B07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C6C65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74905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vMerge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8EEA0" w14:textId="77777777" w:rsidR="005B6F44" w:rsidRPr="00916B6F" w:rsidRDefault="005B6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46A7579A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70" w:type="dxa"/>
            <w:shd w:val="clear" w:color="auto" w:fill="B6D7A8"/>
            <w:tcMar>
              <w:top w:w="35" w:type="dxa"/>
              <w:left w:w="35" w:type="dxa"/>
              <w:bottom w:w="35" w:type="dxa"/>
              <w:right w:w="35" w:type="dxa"/>
            </w:tcMar>
            <w:vAlign w:val="center"/>
          </w:tcPr>
          <w:p w14:paraId="1CD882F1" w14:textId="77777777" w:rsidR="005B6F44" w:rsidRPr="00916B6F" w:rsidRDefault="00916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 xml:space="preserve">Técnicas e instrumentos </w:t>
            </w:r>
          </w:p>
        </w:tc>
      </w:tr>
      <w:tr w:rsidR="005B6F44" w:rsidRPr="00916B6F" w14:paraId="146639B7" w14:textId="77777777">
        <w:trPr>
          <w:jc w:val="center"/>
        </w:trPr>
        <w:tc>
          <w:tcPr>
            <w:tcW w:w="20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C33B04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M.4.1.34. Aplicar las potencias de números reales con exponentes enteros para la notación científica.</w:t>
            </w:r>
          </w:p>
          <w:p w14:paraId="08BBD063" w14:textId="3585F42C" w:rsidR="002226CF" w:rsidRPr="00916B6F" w:rsidRDefault="002226CF">
            <w:pPr>
              <w:spacing w:before="20" w:line="228" w:lineRule="auto"/>
              <w:rPr>
                <w:sz w:val="24"/>
                <w:szCs w:val="24"/>
              </w:rPr>
            </w:pPr>
          </w:p>
        </w:tc>
        <w:tc>
          <w:tcPr>
            <w:tcW w:w="469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3627D4" w14:textId="77777777" w:rsidR="002226CF" w:rsidRPr="00916B6F" w:rsidRDefault="00916B6F">
            <w:pPr>
              <w:keepNext/>
              <w:spacing w:after="4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LECCIÓN 5. NOTACIÓN</w:t>
            </w:r>
            <w:r w:rsidRPr="00916B6F">
              <w:rPr>
                <w:b/>
                <w:sz w:val="24"/>
                <w:szCs w:val="24"/>
              </w:rPr>
              <w:t xml:space="preserve"> CIENTÍFICA</w:t>
            </w:r>
          </w:p>
          <w:p w14:paraId="49D4C286" w14:textId="77777777" w:rsidR="00916B6F" w:rsidRPr="00916B6F" w:rsidRDefault="00916B6F">
            <w:pPr>
              <w:keepNext/>
              <w:spacing w:before="30" w:after="10" w:line="221" w:lineRule="auto"/>
              <w:rPr>
                <w:b/>
                <w:sz w:val="24"/>
                <w:szCs w:val="24"/>
              </w:rPr>
            </w:pPr>
          </w:p>
          <w:p w14:paraId="40A2BCE4" w14:textId="366814FA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¡DESPIERTA TU MENTE! </w:t>
            </w:r>
          </w:p>
          <w:p w14:paraId="3E355E9B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Comparar 150 000 000 km y 0,000 000 000 1 m; responder en grupo sobre lectura de números con muchos ceros y la observación de lo cósmico y microscópico (p. 39).</w:t>
            </w:r>
          </w:p>
          <w:p w14:paraId="207B29BE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Actividad adicional</w:t>
            </w:r>
            <w:r w:rsidRPr="00916B6F">
              <w:rPr>
                <w:b/>
                <w:sz w:val="24"/>
                <w:szCs w:val="24"/>
              </w:rPr>
              <w:t xml:space="preserve">: </w:t>
            </w:r>
            <w:r w:rsidRPr="00916B6F">
              <w:rPr>
                <w:sz w:val="24"/>
                <w:szCs w:val="24"/>
              </w:rPr>
              <w:t>Clasificar tarjetas en “muy grande/muy pequeño” y estimar el signo del exponente antes de convertir.</w:t>
            </w:r>
          </w:p>
          <w:p w14:paraId="757BD3E9" w14:textId="7ED1EF05" w:rsidR="002226C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Pr="00916B6F">
              <w:rPr>
                <w:sz w:val="24"/>
                <w:szCs w:val="24"/>
              </w:rPr>
              <w:t xml:space="preserve">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representación y la acción</w:t>
            </w:r>
            <w:r w:rsidRPr="00916B6F">
              <w:rPr>
                <w:sz w:val="24"/>
                <w:szCs w:val="24"/>
              </w:rPr>
              <w:t>, porque las tarjetas permiten visualizar las magnitudes, clasificarlas y anticipar el signo del exponente antes de realizar el procedimiento.</w:t>
            </w:r>
          </w:p>
          <w:p w14:paraId="56CB9A36" w14:textId="77777777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2A7D75AD" w14:textId="45B7260A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GRAMÁTICA – DESCUBRIMOS</w:t>
            </w:r>
          </w:p>
          <w:p w14:paraId="2A183435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Estudiar forma a×10ⁿ, potencias de diez, conversión decimal-científica, escala del universo y operaciones de multipl</w:t>
            </w:r>
            <w:r w:rsidRPr="00916B6F">
              <w:rPr>
                <w:sz w:val="24"/>
                <w:szCs w:val="24"/>
              </w:rPr>
              <w:t>icación, división, suma y resta; revisar ejemplos 1-5 (pp. 39-41).</w:t>
            </w:r>
          </w:p>
          <w:p w14:paraId="7D979E3B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Construir una banda móvil de coma decimal y una tabla “movimiento-signo del exponente-comprobación”.</w:t>
            </w:r>
          </w:p>
          <w:p w14:paraId="1D36AD65" w14:textId="4E6F543A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Aplicación DUA: </w:t>
            </w:r>
            <w:r w:rsidRPr="00916B6F">
              <w:rPr>
                <w:sz w:val="24"/>
                <w:szCs w:val="24"/>
              </w:rPr>
              <w:t xml:space="preserve">Se favorece la </w:t>
            </w:r>
            <w:r w:rsidRPr="00916B6F">
              <w:rPr>
                <w:rStyle w:val="Textoennegrita"/>
                <w:sz w:val="24"/>
                <w:szCs w:val="24"/>
              </w:rPr>
              <w:t>representación</w:t>
            </w:r>
            <w:r w:rsidRPr="00916B6F">
              <w:rPr>
                <w:sz w:val="24"/>
                <w:szCs w:val="24"/>
              </w:rPr>
              <w:t>, al hacer visible y manipulable el desplazamiento de la coma y relacionarlo con el signo del exponente.</w:t>
            </w:r>
          </w:p>
          <w:p w14:paraId="7A860928" w14:textId="6B5B422C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.</w:t>
            </w:r>
          </w:p>
          <w:p w14:paraId="031A307B" w14:textId="132F388F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LÓGICA – CONECTEMOS</w:t>
            </w:r>
          </w:p>
          <w:p w14:paraId="1EC2965C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Resolver los ejercicios 2-6: conversiones, forma decimal, productos, cocientes y problemas de masa, bacterias, luz, año luz, átomo y computadora (pp. 42-44).</w:t>
            </w:r>
          </w:p>
          <w:p w14:paraId="2A0EF954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Laboratorio de magnitudes: verificar orden de magnitud y detectar coeficiente</w:t>
            </w:r>
            <w:r w:rsidRPr="00916B6F">
              <w:rPr>
                <w:sz w:val="24"/>
                <w:szCs w:val="24"/>
              </w:rPr>
              <w:t>s que no cumplen 1≤|a|&lt;10.</w:t>
            </w:r>
          </w:p>
          <w:p w14:paraId="469431F9" w14:textId="1F6422E9" w:rsidR="002226C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Pr="00916B6F">
              <w:rPr>
                <w:sz w:val="24"/>
                <w:szCs w:val="24"/>
              </w:rPr>
              <w:t xml:space="preserve">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acción y expresión y el compromiso</w:t>
            </w:r>
            <w:r w:rsidRPr="00916B6F">
              <w:rPr>
                <w:sz w:val="24"/>
                <w:szCs w:val="24"/>
              </w:rPr>
              <w:t>, porque los estudiantes analizan datos auténticos, detectan errores y explican cómo normalizar correctamente la expresión científica.</w:t>
            </w:r>
          </w:p>
          <w:p w14:paraId="5F9BF652" w14:textId="77777777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3E4DED2E" w14:textId="66ABA8F7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RETÓRICA – EXPRESEMOS</w:t>
            </w:r>
            <w:r w:rsidRPr="00916B6F">
              <w:rPr>
                <w:b/>
                <w:sz w:val="24"/>
                <w:szCs w:val="24"/>
              </w:rPr>
              <w:t xml:space="preserve"> </w:t>
            </w:r>
          </w:p>
          <w:p w14:paraId="4E90E1BD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Actividades del libro: </w:t>
            </w:r>
            <w:r w:rsidRPr="00916B6F">
              <w:rPr>
                <w:sz w:val="24"/>
                <w:szCs w:val="24"/>
              </w:rPr>
              <w:t>Leer “El lenguaje de la ciencia: una herramienta universal” y responder 7a-7e: utilidad, número de Avogadro, planetas, exponentes negativos, cartel y reflexión (pp. 45-46).</w:t>
            </w:r>
          </w:p>
          <w:p w14:paraId="2730FC4F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Presentar un dato científi</w:t>
            </w:r>
            <w:r w:rsidRPr="00916B6F">
              <w:rPr>
                <w:sz w:val="24"/>
                <w:szCs w:val="24"/>
              </w:rPr>
              <w:t>co en forma decimal y científica, justificando cuál comunica mejor y por qué.</w:t>
            </w:r>
          </w:p>
          <w:p w14:paraId="3CE899D1" w14:textId="0C1C0A2C" w:rsidR="002226C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Pr="00916B6F">
              <w:rPr>
                <w:sz w:val="24"/>
                <w:szCs w:val="24"/>
              </w:rPr>
              <w:t xml:space="preserve">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representación y la acción y expresión</w:t>
            </w:r>
            <w:r w:rsidRPr="00916B6F">
              <w:rPr>
                <w:sz w:val="24"/>
                <w:szCs w:val="24"/>
              </w:rPr>
              <w:t>, porque los estudiantes comparan dos formas de presentar la información y argumentan cuál resulta más clara según la magnitud.</w:t>
            </w:r>
          </w:p>
          <w:p w14:paraId="2ABEF4E1" w14:textId="77777777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4261BA06" w14:textId="5C3112FA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CONOCIMIENTO EN ACCIÓN </w:t>
            </w:r>
          </w:p>
          <w:p w14:paraId="3A2A47FB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del libro: </w:t>
            </w:r>
            <w:r w:rsidRPr="00916B6F">
              <w:rPr>
                <w:sz w:val="24"/>
                <w:szCs w:val="24"/>
              </w:rPr>
              <w:t>Construir el “Atlas de magnitudes” con tres columnas y al menos diez filas (p. 46).</w:t>
            </w:r>
          </w:p>
          <w:p w14:paraId="03182CD2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Incluir una escala logarítmica sencilla o</w:t>
            </w:r>
            <w:r w:rsidRPr="00916B6F">
              <w:rPr>
                <w:sz w:val="24"/>
                <w:szCs w:val="24"/>
              </w:rPr>
              <w:t xml:space="preserve"> una línea ordenada y una reflexión sobre la humildad ante las escalas del universo.</w:t>
            </w:r>
          </w:p>
          <w:p w14:paraId="6D170277" w14:textId="4ECE2495" w:rsidR="002226C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  <w:r w:rsidRPr="00916B6F">
              <w:rPr>
                <w:sz w:val="24"/>
                <w:szCs w:val="24"/>
              </w:rPr>
              <w:t xml:space="preserve">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representación y el compromiso</w:t>
            </w:r>
            <w:r w:rsidRPr="00916B6F">
              <w:rPr>
                <w:sz w:val="24"/>
                <w:szCs w:val="24"/>
              </w:rPr>
              <w:t>, al organizar visualmente magnitudes muy diferentes y relacionar el aprendizaje con una reflexión significativa sobre las dimensiones del universo.</w:t>
            </w:r>
          </w:p>
          <w:p w14:paraId="555E4125" w14:textId="77777777" w:rsidR="00916B6F" w:rsidRPr="00916B6F" w:rsidRDefault="00916B6F" w:rsidP="00916B6F">
            <w:pPr>
              <w:keepNext/>
              <w:spacing w:before="10" w:line="228" w:lineRule="auto"/>
              <w:rPr>
                <w:sz w:val="24"/>
                <w:szCs w:val="24"/>
              </w:rPr>
            </w:pPr>
          </w:p>
          <w:p w14:paraId="26C68279" w14:textId="6546173E" w:rsidR="002226CF" w:rsidRPr="00916B6F" w:rsidRDefault="00916B6F">
            <w:pPr>
              <w:keepNext/>
              <w:spacing w:before="30" w:after="10" w:line="221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VENTANA INTERACTIVA </w:t>
            </w:r>
          </w:p>
          <w:p w14:paraId="28881D85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Video o recurso del libro: </w:t>
            </w:r>
            <w:r w:rsidRPr="00916B6F">
              <w:rPr>
                <w:sz w:val="24"/>
                <w:szCs w:val="24"/>
              </w:rPr>
              <w:t>Usar el video y la actividad QR de la p. 46 sobre las aproximadamente 10²⁴ estrellas del universo observable.</w:t>
            </w:r>
          </w:p>
          <w:p w14:paraId="468BE3CC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Actividad adicional: </w:t>
            </w:r>
            <w:r w:rsidRPr="00916B6F">
              <w:rPr>
                <w:sz w:val="24"/>
                <w:szCs w:val="24"/>
              </w:rPr>
              <w:t>Resolver un cálculo comparativo y comp</w:t>
            </w:r>
            <w:r w:rsidRPr="00916B6F">
              <w:rPr>
                <w:sz w:val="24"/>
                <w:szCs w:val="24"/>
              </w:rPr>
              <w:t>letar una ficha con subtítulos/transcripción; verificar el signo y la magnitud del exponente.</w:t>
            </w:r>
          </w:p>
          <w:p w14:paraId="08E14EB0" w14:textId="34C4CDFD" w:rsidR="00916B6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Aplicación DUA: </w:t>
            </w:r>
            <w:r w:rsidRPr="00916B6F">
              <w:rPr>
                <w:sz w:val="24"/>
                <w:szCs w:val="24"/>
              </w:rPr>
              <w:t xml:space="preserve">Se favorecen la </w:t>
            </w:r>
            <w:r w:rsidRPr="00916B6F">
              <w:rPr>
                <w:rStyle w:val="Textoennegrita"/>
                <w:sz w:val="24"/>
                <w:szCs w:val="24"/>
              </w:rPr>
              <w:t>representación y la acción y expresión</w:t>
            </w:r>
            <w:r w:rsidRPr="00916B6F">
              <w:rPr>
                <w:sz w:val="24"/>
                <w:szCs w:val="24"/>
              </w:rPr>
              <w:t>, al ofrecer acceso escrito al recurso audiovisual y permitir que los estudiantes comprueben y expliquen el signo y el orden de magnitud obtenidos.</w:t>
            </w:r>
          </w:p>
        </w:tc>
        <w:tc>
          <w:tcPr>
            <w:tcW w:w="21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946179" w14:textId="77777777" w:rsidR="002226CF" w:rsidRPr="00916B6F" w:rsidRDefault="00916B6F">
            <w:pPr>
              <w:spacing w:after="20"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DUA Y ADAPTACIONES</w:t>
            </w:r>
          </w:p>
          <w:p w14:paraId="456C26E3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Representación: escala del universo, banda decimal, tabla, infografía, ejemplos, audio, subtítulos y alto contraste.</w:t>
            </w:r>
          </w:p>
          <w:p w14:paraId="611CBAB0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Acción y expresión: co</w:t>
            </w:r>
            <w:r w:rsidRPr="00916B6F">
              <w:rPr>
                <w:sz w:val="24"/>
                <w:szCs w:val="24"/>
              </w:rPr>
              <w:t>nversiones, hoja de cálculo, atlas, cartel, blog, podcast, video o exposición.</w:t>
            </w:r>
          </w:p>
          <w:p w14:paraId="2632E52E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Compromiso: datos de ciencia, elección de magnitudes, reto colaborativo y producto de divulgación.</w:t>
            </w:r>
          </w:p>
          <w:p w14:paraId="098ED721" w14:textId="77777777" w:rsidR="002226CF" w:rsidRPr="00916B6F" w:rsidRDefault="00916B6F">
            <w:pPr>
              <w:spacing w:after="2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• Ajustes razonables: plantilla de conversión, calculadora </w:t>
            </w:r>
            <w:r w:rsidRPr="00916B6F">
              <w:rPr>
                <w:sz w:val="24"/>
                <w:szCs w:val="24"/>
              </w:rPr>
              <w:t>accesible, lectura de cifras, reducción de carga repetitiva, tiempo adicional y apoyo visual/táctil.</w:t>
            </w:r>
          </w:p>
        </w:tc>
        <w:tc>
          <w:tcPr>
            <w:tcW w:w="172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DFB00E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Salmos 8:3-4 (RVR1960): «Cuando veo tus cielos, obra de tus dedos...». Promover humildad, asombro, precisión y uso responsable del conocimiento al describi</w:t>
            </w:r>
            <w:r w:rsidRPr="00916B6F">
              <w:rPr>
                <w:sz w:val="24"/>
                <w:szCs w:val="24"/>
              </w:rPr>
              <w:t>r escalas del universo.</w:t>
            </w:r>
          </w:p>
        </w:tc>
        <w:tc>
          <w:tcPr>
            <w:tcW w:w="154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71E339" w14:textId="77777777" w:rsidR="002226CF" w:rsidRPr="00916B6F" w:rsidRDefault="00916B6F">
            <w:pPr>
              <w:spacing w:line="223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Libro pp. 39-48; tarjetas de magnitudes; banda decimal; calculadora científica; hoja de cálculo; atlas; QR; proyector; versión ampliada, audio y subtítulos.</w:t>
            </w:r>
          </w:p>
        </w:tc>
        <w:tc>
          <w:tcPr>
            <w:tcW w:w="1455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26EF41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Indicador oficial</w:t>
            </w:r>
          </w:p>
          <w:p w14:paraId="6FB559AA" w14:textId="77777777" w:rsidR="002226CF" w:rsidRPr="00916B6F" w:rsidRDefault="00916B6F">
            <w:pPr>
              <w:spacing w:after="20" w:line="216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Emplea las potencias de números reales con exponentes ent</w:t>
            </w:r>
            <w:r w:rsidRPr="00916B6F">
              <w:rPr>
                <w:sz w:val="24"/>
                <w:szCs w:val="24"/>
              </w:rPr>
              <w:t>eros para leer y escribir en notación científica información que contenga números muy grandes o pequeños. (Ref.I.M.4.2.3.) (</w:t>
            </w:r>
            <w:proofErr w:type="gramStart"/>
            <w:r w:rsidRPr="00916B6F">
              <w:rPr>
                <w:sz w:val="24"/>
                <w:szCs w:val="24"/>
              </w:rPr>
              <w:t>I.2.,S.</w:t>
            </w:r>
            <w:proofErr w:type="gramEnd"/>
            <w:r w:rsidRPr="00916B6F">
              <w:rPr>
                <w:sz w:val="24"/>
                <w:szCs w:val="24"/>
              </w:rPr>
              <w:t>3.)</w:t>
            </w:r>
          </w:p>
          <w:p w14:paraId="1B3DD2C9" w14:textId="77777777" w:rsidR="002226CF" w:rsidRPr="00916B6F" w:rsidRDefault="00916B6F">
            <w:pPr>
              <w:spacing w:after="10"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Niveles de logro</w:t>
            </w:r>
          </w:p>
          <w:p w14:paraId="2DCC1E98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Alto: convierte, opera y contextualiza notación científica con coeficiente y exponente correctos.</w:t>
            </w:r>
          </w:p>
          <w:p w14:paraId="0ABE8231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Me</w:t>
            </w:r>
            <w:r w:rsidRPr="00916B6F">
              <w:rPr>
                <w:sz w:val="24"/>
                <w:szCs w:val="24"/>
              </w:rPr>
              <w:t>dio: realiza conversiones y operaciones usuales, con errores ocasionales de signo o normalización.</w:t>
            </w:r>
          </w:p>
          <w:p w14:paraId="49954487" w14:textId="77777777" w:rsidR="002226CF" w:rsidRPr="00916B6F" w:rsidRDefault="00916B6F">
            <w:pPr>
              <w:spacing w:after="10"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• Bajo: confunde desplazamiento y signo del exponente; requiere plantilla y modelado.</w:t>
            </w:r>
          </w:p>
        </w:tc>
        <w:tc>
          <w:tcPr>
            <w:tcW w:w="1770" w:type="dxa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72C7C1" w14:textId="77777777" w:rsidR="002226CF" w:rsidRPr="00916B6F" w:rsidRDefault="00916B6F">
            <w:pPr>
              <w:spacing w:line="221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Técnicas: resolución de problemas, proyecto de divulgación, prueba escr</w:t>
            </w:r>
            <w:r w:rsidRPr="00916B6F">
              <w:rPr>
                <w:sz w:val="24"/>
                <w:szCs w:val="24"/>
              </w:rPr>
              <w:t>ita y exposición. Instrumentos: rúbrica del atlas/cartel, lista de cotejo, evaluación del libro pp. 47-48, autoevaluación y coevaluación. Retroalimentación: comprobar orden de magnitud, reconstruir la conversión con banda decimal y asignar práctica adaptat</w:t>
            </w:r>
            <w:r w:rsidRPr="00916B6F">
              <w:rPr>
                <w:sz w:val="24"/>
                <w:szCs w:val="24"/>
              </w:rPr>
              <w:t>iva.</w:t>
            </w:r>
          </w:p>
        </w:tc>
      </w:tr>
    </w:tbl>
    <w:p w14:paraId="30C0EC09" w14:textId="77777777" w:rsidR="005B6F44" w:rsidRPr="00916B6F" w:rsidRDefault="005B6F44">
      <w:pPr>
        <w:pageBreakBefore/>
        <w:jc w:val="center"/>
        <w:rPr>
          <w:b/>
          <w:bCs/>
          <w:sz w:val="24"/>
          <w:szCs w:val="24"/>
        </w:rPr>
      </w:pPr>
    </w:p>
    <w:tbl>
      <w:tblPr>
        <w:tblStyle w:val="aff8"/>
        <w:tblW w:w="1566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35"/>
        <w:gridCol w:w="3480"/>
        <w:gridCol w:w="3480"/>
        <w:gridCol w:w="4065"/>
      </w:tblGrid>
      <w:tr w:rsidR="005B6F44" w:rsidRPr="00916B6F" w14:paraId="1919F0E6" w14:textId="77777777">
        <w:trPr>
          <w:jc w:val="center"/>
        </w:trPr>
        <w:tc>
          <w:tcPr>
            <w:tcW w:w="463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742BE4D7" w14:textId="77777777" w:rsidR="005B6F44" w:rsidRPr="00916B6F" w:rsidRDefault="00916B6F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ELABORADO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52F7088F" w14:textId="77777777" w:rsidR="005B6F44" w:rsidRPr="00916B6F" w:rsidRDefault="00916B6F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VALIDADO</w:t>
            </w:r>
          </w:p>
        </w:tc>
        <w:tc>
          <w:tcPr>
            <w:tcW w:w="3480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A104AE9" w14:textId="77777777" w:rsidR="005B6F44" w:rsidRPr="00916B6F" w:rsidRDefault="00916B6F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DECE</w:t>
            </w:r>
          </w:p>
        </w:tc>
        <w:tc>
          <w:tcPr>
            <w:tcW w:w="4065" w:type="dxa"/>
            <w:tcBorders>
              <w:top w:val="single" w:sz="9" w:space="0" w:color="000000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E16BB3E" w14:textId="77777777" w:rsidR="005B6F44" w:rsidRPr="00916B6F" w:rsidRDefault="00916B6F">
            <w:pPr>
              <w:widowControl w:val="0"/>
              <w:spacing w:before="240" w:after="24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VISTO BUENO</w:t>
            </w:r>
          </w:p>
        </w:tc>
      </w:tr>
      <w:tr w:rsidR="005B6F44" w:rsidRPr="00916B6F" w14:paraId="6F2DF523" w14:textId="77777777">
        <w:trPr>
          <w:trHeight w:val="926"/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33B63F3" w14:textId="77777777" w:rsidR="005B6F44" w:rsidRPr="00916B6F" w:rsidRDefault="00916B6F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Docente: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68762430" w14:textId="77777777" w:rsidR="005B6F44" w:rsidRPr="00916B6F" w:rsidRDefault="00916B6F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Jefe de área: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17572726" w14:textId="77777777" w:rsidR="005B6F44" w:rsidRPr="00916B6F" w:rsidRDefault="00916B6F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Psicólogo: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shd w:val="clear" w:color="auto" w:fill="B6D7A8"/>
            <w:tcMar>
              <w:top w:w="50" w:type="dxa"/>
              <w:left w:w="50" w:type="dxa"/>
              <w:bottom w:w="50" w:type="dxa"/>
              <w:right w:w="50" w:type="dxa"/>
            </w:tcMar>
          </w:tcPr>
          <w:p w14:paraId="05858AE4" w14:textId="77777777" w:rsidR="005B6F44" w:rsidRPr="00916B6F" w:rsidRDefault="00916B6F">
            <w:pPr>
              <w:widowControl w:val="0"/>
              <w:spacing w:before="240" w:after="240" w:line="240" w:lineRule="auto"/>
              <w:rPr>
                <w:b/>
                <w:bCs/>
                <w:sz w:val="24"/>
                <w:szCs w:val="24"/>
              </w:rPr>
            </w:pPr>
            <w:r w:rsidRPr="00916B6F">
              <w:rPr>
                <w:b/>
                <w:bCs/>
                <w:sz w:val="24"/>
                <w:szCs w:val="24"/>
              </w:rPr>
              <w:t>Vicerrector:</w:t>
            </w:r>
          </w:p>
        </w:tc>
      </w:tr>
      <w:tr w:rsidR="005B6F44" w:rsidRPr="00916B6F" w14:paraId="75F6E46E" w14:textId="77777777">
        <w:trPr>
          <w:trHeight w:val="1080"/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223547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[Nombre y firma del docente]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62BE7C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[Nombre y firma del jefe/a de área]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F325EC8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[Nombre y firma del profesional DECE]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6B0049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[Nombre y firma del vicerrector/a]</w:t>
            </w:r>
          </w:p>
        </w:tc>
      </w:tr>
      <w:tr w:rsidR="005B6F44" w:rsidRPr="00916B6F" w14:paraId="2AE8F744" w14:textId="77777777">
        <w:trPr>
          <w:jc w:val="center"/>
        </w:trPr>
        <w:tc>
          <w:tcPr>
            <w:tcW w:w="4635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6502A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 xml:space="preserve">Fecha: </w:t>
            </w:r>
            <w:r w:rsidRPr="00916B6F">
              <w:rPr>
                <w:b/>
                <w:sz w:val="24"/>
                <w:szCs w:val="24"/>
              </w:rPr>
              <w:t>[día/mes/año]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5E2D01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Fecha: [día/mes/año]</w:t>
            </w:r>
          </w:p>
        </w:tc>
        <w:tc>
          <w:tcPr>
            <w:tcW w:w="3480" w:type="dxa"/>
            <w:tcBorders>
              <w:top w:val="nil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F15FB8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Fecha: [día/mes/año]</w:t>
            </w:r>
          </w:p>
        </w:tc>
        <w:tc>
          <w:tcPr>
            <w:tcW w:w="4065" w:type="dxa"/>
            <w:tcBorders>
              <w:top w:val="nil"/>
              <w:left w:val="nil"/>
              <w:bottom w:val="single" w:sz="9" w:space="0" w:color="000000"/>
              <w:right w:val="single" w:sz="9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F20650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Fecha: [día/mes/año]</w:t>
            </w:r>
          </w:p>
        </w:tc>
      </w:tr>
    </w:tbl>
    <w:p w14:paraId="4662BB21" w14:textId="77777777" w:rsidR="005B6F44" w:rsidRPr="00916B6F" w:rsidRDefault="005B6F44">
      <w:pPr>
        <w:jc w:val="center"/>
        <w:rPr>
          <w:b/>
          <w:bCs/>
          <w:sz w:val="24"/>
          <w:szCs w:val="24"/>
        </w:rPr>
      </w:pPr>
    </w:p>
    <w:p w14:paraId="54B1A925" w14:textId="77777777" w:rsidR="005B6F44" w:rsidRPr="00916B6F" w:rsidRDefault="00916B6F">
      <w:pPr>
        <w:jc w:val="center"/>
        <w:rPr>
          <w:b/>
          <w:bCs/>
          <w:sz w:val="24"/>
          <w:szCs w:val="24"/>
        </w:rPr>
      </w:pPr>
      <w:r w:rsidRPr="00916B6F">
        <w:rPr>
          <w:b/>
          <w:bCs/>
          <w:sz w:val="24"/>
          <w:szCs w:val="24"/>
        </w:rPr>
        <w:t xml:space="preserve"> </w:t>
      </w:r>
    </w:p>
    <w:p w14:paraId="3EB2C735" w14:textId="77777777" w:rsidR="002226CF" w:rsidRPr="00916B6F" w:rsidRDefault="00916B6F">
      <w:pPr>
        <w:spacing w:after="160"/>
        <w:jc w:val="center"/>
        <w:rPr>
          <w:sz w:val="24"/>
          <w:szCs w:val="24"/>
        </w:rPr>
      </w:pPr>
      <w:r w:rsidRPr="00916B6F">
        <w:rPr>
          <w:sz w:val="24"/>
          <w:szCs w:val="24"/>
        </w:rPr>
        <w:br w:type="page"/>
      </w:r>
      <w:r w:rsidRPr="00916B6F">
        <w:rPr>
          <w:b/>
          <w:sz w:val="24"/>
          <w:szCs w:val="24"/>
        </w:rPr>
        <w:t>ANEXO - UNIDAD 1: OPERACIONES EN NÚMEROS REALES</w:t>
      </w:r>
    </w:p>
    <w:p w14:paraId="6B912321" w14:textId="77777777" w:rsidR="002226CF" w:rsidRPr="00916B6F" w:rsidRDefault="00916B6F">
      <w:pPr>
        <w:spacing w:before="120" w:after="60"/>
        <w:rPr>
          <w:sz w:val="24"/>
          <w:szCs w:val="24"/>
        </w:rPr>
      </w:pPr>
      <w:r w:rsidRPr="00916B6F">
        <w:rPr>
          <w:b/>
          <w:sz w:val="24"/>
          <w:szCs w:val="24"/>
        </w:rPr>
        <w:t>1. Recursos DUA sugeridos</w:t>
      </w:r>
    </w:p>
    <w:p w14:paraId="39FD91E3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 xml:space="preserve">• Representación: mapas conceptuales, infografías, rectas numéricas ampliadas y táctiles, </w:t>
      </w:r>
      <w:r w:rsidRPr="00916B6F">
        <w:rPr>
          <w:sz w:val="24"/>
          <w:szCs w:val="24"/>
        </w:rPr>
        <w:t>diagramas de conjuntos, tablas de propiedades, árboles de evaluación, ejemplos contextualizados, videos con subtítulos, audiodescripción, lectura en voz alta, material Braille y archivos compatibles con lector de pantalla cuando corresponda.</w:t>
      </w:r>
    </w:p>
    <w:p w14:paraId="4FD296B1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Acción y exp</w:t>
      </w:r>
      <w:r w:rsidRPr="00916B6F">
        <w:rPr>
          <w:sz w:val="24"/>
          <w:szCs w:val="24"/>
        </w:rPr>
        <w:t>resión: ejercicios graduados, organizadores gráficos, exposiciones, podcasts, videos, cómics matemáticos, blogs, debates, portafolios, maquetas con cubos, hojas de cálculo y respuestas orales o mediante tecnología de apoyo.</w:t>
      </w:r>
    </w:p>
    <w:p w14:paraId="5CEBED59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Compromiso: gamificación, esta</w:t>
      </w:r>
      <w:r w:rsidRPr="00916B6F">
        <w:rPr>
          <w:sz w:val="24"/>
          <w:szCs w:val="24"/>
        </w:rPr>
        <w:t>ciones de aprendizaje, proyectos colaborativos, elección de temas y productos, roles rotativos, problemas del contexto, retos de error, divulgación científica y feria matemática.</w:t>
      </w:r>
    </w:p>
    <w:p w14:paraId="61FD627F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Recursos accesibles: calculadora científica con teclas grandes o audio, pap</w:t>
      </w:r>
      <w:r w:rsidRPr="00916B6F">
        <w:rPr>
          <w:sz w:val="24"/>
          <w:szCs w:val="24"/>
        </w:rPr>
        <w:t>el cuadriculado, regla guía, plantillas de pasos, tarjetas manipulables, alto contraste, tipografía ampliada, transcripciones, audífonos, tablero antideslizante y tiempo adicional.</w:t>
      </w:r>
    </w:p>
    <w:p w14:paraId="50B882F2" w14:textId="77777777" w:rsidR="002226CF" w:rsidRPr="00916B6F" w:rsidRDefault="00916B6F">
      <w:pPr>
        <w:spacing w:before="120" w:after="60"/>
        <w:rPr>
          <w:sz w:val="24"/>
          <w:szCs w:val="24"/>
        </w:rPr>
      </w:pPr>
      <w:r w:rsidRPr="00916B6F">
        <w:rPr>
          <w:b/>
          <w:sz w:val="24"/>
          <w:szCs w:val="24"/>
        </w:rPr>
        <w:t>2. Adaptaciones curriculares y ajustes razonables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4"/>
        <w:gridCol w:w="3484"/>
      </w:tblGrid>
      <w:tr w:rsidR="002226CF" w:rsidRPr="00916B6F" w14:paraId="1E44A1C0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51844B77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Barreras de aprendizaje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5B4FEDFE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Ajustes razonables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46A1A58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Recursos para NEE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1581591E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Aplicación DUA</w:t>
            </w:r>
          </w:p>
        </w:tc>
      </w:tr>
      <w:tr w:rsidR="002226CF" w:rsidRPr="00916B6F" w14:paraId="2613C7F3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9FE120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Dificultad para retener secuencias y jerarquías.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0650C3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Segmentar consignas; mostrar un paso por línea; usar listas de verificación; tiempo adicional.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5527DA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Semáforo de operaciones, tarjetas y ejemplos resueltos.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E695F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Rep</w:t>
            </w:r>
            <w:r w:rsidRPr="00916B6F">
              <w:rPr>
                <w:sz w:val="24"/>
                <w:szCs w:val="24"/>
              </w:rPr>
              <w:t>resentación visual; acción mediante pasos; compromiso con retos graduados.</w:t>
            </w:r>
          </w:p>
        </w:tc>
      </w:tr>
      <w:tr w:rsidR="002226CF" w:rsidRPr="00916B6F" w14:paraId="3AD95386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FEA76FD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Dificultad en abstracción simbólica o discalculia.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0E3AD37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Partir de modelos concretos; reducir ítems repetitivos sin bajar el criterio; permitir calculadora para verificación.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78E0A2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Cubos, rect</w:t>
            </w:r>
            <w:r w:rsidRPr="00916B6F">
              <w:rPr>
                <w:sz w:val="24"/>
                <w:szCs w:val="24"/>
              </w:rPr>
              <w:t>a táctil, cuadrículas, formulario de propiedades.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D4E95E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Representación concreta; múltiples modos de respuesta; elección de dificultad.</w:t>
            </w:r>
          </w:p>
        </w:tc>
      </w:tr>
      <w:tr w:rsidR="002226CF" w:rsidRPr="00916B6F" w14:paraId="69BF5B0E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E6613A5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Baja visión, ceguera o dificultad de acceso visual.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0C8438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Ampliación, alto contraste, verbalización de símbolos, </w:t>
            </w:r>
            <w:r w:rsidRPr="00916B6F">
              <w:rPr>
                <w:sz w:val="24"/>
                <w:szCs w:val="24"/>
              </w:rPr>
              <w:t>descripción de gráficos y tiempo adicional.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4394C09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Braille, relieve, lector de pantalla, audio y calculadora parlante.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26BA20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Representación táctil/auditiva; expresión oral o digital; participación con roles.</w:t>
            </w:r>
          </w:p>
        </w:tc>
      </w:tr>
      <w:tr w:rsidR="002226CF" w:rsidRPr="00916B6F" w14:paraId="598C5940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D15049F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Dificultad auditiva o de procesamiento lingüístico.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A5F2E1D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Instrucc</w:t>
            </w:r>
            <w:r w:rsidRPr="00916B6F">
              <w:rPr>
                <w:sz w:val="24"/>
                <w:szCs w:val="24"/>
              </w:rPr>
              <w:t>iones escritas, vocabulario anticipado, apoyo visual y comprobación de comprensión.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078ED2C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Subtítulos, transcripciones, glosario y organizadores.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A2F744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Representación visual; expresión escrita/gráfica; compromiso por elección.</w:t>
            </w:r>
          </w:p>
        </w:tc>
      </w:tr>
      <w:tr w:rsidR="002226CF" w:rsidRPr="00916B6F" w14:paraId="45C28240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848D273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Ansiedad matemática, atención fluctuante </w:t>
            </w:r>
            <w:r w:rsidRPr="00916B6F">
              <w:rPr>
                <w:sz w:val="24"/>
                <w:szCs w:val="24"/>
              </w:rPr>
              <w:t>o baja persistencia.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BE7CB1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Metas cortas, pausas, retroalimentación descriptiva, posibilidad de corrección y apoyo de pares.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C24FF7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Temporizador visual, lista de avances y portafolio.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382A361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Compromiso mediante gamificación, autonomía y problemas relevantes.</w:t>
            </w:r>
          </w:p>
        </w:tc>
      </w:tr>
    </w:tbl>
    <w:p w14:paraId="520BAC10" w14:textId="77777777" w:rsidR="002226CF" w:rsidRPr="00916B6F" w:rsidRDefault="00916B6F">
      <w:pPr>
        <w:spacing w:before="120" w:after="60"/>
        <w:rPr>
          <w:sz w:val="24"/>
          <w:szCs w:val="24"/>
        </w:rPr>
      </w:pPr>
      <w:r w:rsidRPr="00916B6F">
        <w:rPr>
          <w:b/>
          <w:sz w:val="24"/>
          <w:szCs w:val="24"/>
        </w:rPr>
        <w:t>3. Rúbrica analít</w:t>
      </w:r>
      <w:r w:rsidRPr="00916B6F">
        <w:rPr>
          <w:b/>
          <w:sz w:val="24"/>
          <w:szCs w:val="24"/>
        </w:rPr>
        <w:t>ica de evaluación de la unidad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84"/>
        <w:gridCol w:w="3485"/>
        <w:gridCol w:w="3484"/>
        <w:gridCol w:w="3485"/>
      </w:tblGrid>
      <w:tr w:rsidR="002226CF" w:rsidRPr="00916B6F" w14:paraId="31A1A315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4D4C159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Criterio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110A3D84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Alto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50E69DAF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Medio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A3C2D46" w14:textId="77777777" w:rsidR="002226CF" w:rsidRPr="00916B6F" w:rsidRDefault="00916B6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16B6F">
              <w:rPr>
                <w:b/>
                <w:sz w:val="24"/>
                <w:szCs w:val="24"/>
              </w:rPr>
              <w:t>Bajo</w:t>
            </w:r>
          </w:p>
        </w:tc>
      </w:tr>
      <w:tr w:rsidR="002226CF" w:rsidRPr="00916B6F" w14:paraId="1B16D15A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FA2F80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Números reales y propiedades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FD174B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Clasifica, ordena, aproxima y justifica propiedades con autonomía y precisión.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737142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Resuelve casos directos; requiere apoyo puntual para justificar o comparar.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CCE91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Confunde conjuntos, relaciones o propiedades y necesita modelado continuo.</w:t>
            </w:r>
          </w:p>
        </w:tc>
      </w:tr>
      <w:tr w:rsidR="002226CF" w:rsidRPr="00916B6F" w14:paraId="3AF0E535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6A33CC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Operaciones combinadas, potencias y raíces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6520B99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Aplica jerarquía y propiedades en expresiones complejas, mostrando pasos y verificando.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493DB6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Resuelve expresiones habituales con uno o dos err</w:t>
            </w:r>
            <w:r w:rsidRPr="00916B6F">
              <w:rPr>
                <w:sz w:val="24"/>
                <w:szCs w:val="24"/>
              </w:rPr>
              <w:t>ores corregibles.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754CAB1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Omite prioridades o confunde potencia y raíz; requiere guía secuenciada.</w:t>
            </w:r>
          </w:p>
        </w:tc>
      </w:tr>
      <w:tr w:rsidR="002226CF" w:rsidRPr="00916B6F" w14:paraId="303C878D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695F43A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Racionalización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1C723F9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Selecciona factor/conjugado, mantiene equivalencia, simplifica y comprueba.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FBBC533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 xml:space="preserve">Racionaliza casos frecuentes con apoyo menor o errores de </w:t>
            </w:r>
            <w:r w:rsidRPr="00916B6F">
              <w:rPr>
                <w:sz w:val="24"/>
                <w:szCs w:val="24"/>
              </w:rPr>
              <w:t>simplificación.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8902C7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Altera el valor o no identifica el factor racionalizante.</w:t>
            </w:r>
          </w:p>
        </w:tc>
      </w:tr>
      <w:tr w:rsidR="002226CF" w:rsidRPr="00916B6F" w14:paraId="162CE220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D28FE6C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Notación científica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B532AD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Convierte, opera, normaliza y explica el orden de magnitud en contexto.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65EE9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Convierte y opera casos usuales con errores ocasionales de signo.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7EE53B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Confunde desplazamiento</w:t>
            </w:r>
            <w:r w:rsidRPr="00916B6F">
              <w:rPr>
                <w:sz w:val="24"/>
                <w:szCs w:val="24"/>
              </w:rPr>
              <w:t>, coeficiente o exponente y requiere plantilla.</w:t>
            </w:r>
          </w:p>
        </w:tc>
      </w:tr>
      <w:tr w:rsidR="002226CF" w:rsidRPr="00916B6F" w14:paraId="5BDC51FF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EBA95C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Argumentación y comunicación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CD100E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Explica con lenguaje matemático, evidencia y respeto; incorpora retroalimentación.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EDB691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Comunica el procedimiento de forma comprensible, aunque incompleta.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881851C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Presenta resultados sin jus</w:t>
            </w:r>
            <w:r w:rsidRPr="00916B6F">
              <w:rPr>
                <w:sz w:val="24"/>
                <w:szCs w:val="24"/>
              </w:rPr>
              <w:t>tificar o con lenguaje ambiguo.</w:t>
            </w:r>
          </w:p>
        </w:tc>
      </w:tr>
      <w:tr w:rsidR="002226CF" w:rsidRPr="00916B6F" w14:paraId="24FDD98A" w14:textId="77777777">
        <w:trPr>
          <w:jc w:val="center"/>
        </w:trPr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E4280C6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Autonomía, colaboración y metacognición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52FD4D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Asume roles, solicita/aporta ayuda, evalúa su aprendizaje y propone mejoras.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2CC56DA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Participa y reconoce dificultades con orientación.</w:t>
            </w: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2CC7E7" w14:textId="77777777" w:rsidR="002226CF" w:rsidRPr="00916B6F" w:rsidRDefault="00916B6F">
            <w:pPr>
              <w:spacing w:line="228" w:lineRule="auto"/>
              <w:rPr>
                <w:sz w:val="24"/>
                <w:szCs w:val="24"/>
              </w:rPr>
            </w:pPr>
            <w:r w:rsidRPr="00916B6F">
              <w:rPr>
                <w:sz w:val="24"/>
                <w:szCs w:val="24"/>
              </w:rPr>
              <w:t>Participa de forma limitada y no identifica estrategias</w:t>
            </w:r>
            <w:r w:rsidRPr="00916B6F">
              <w:rPr>
                <w:sz w:val="24"/>
                <w:szCs w:val="24"/>
              </w:rPr>
              <w:t xml:space="preserve"> de mejora.</w:t>
            </w:r>
          </w:p>
        </w:tc>
      </w:tr>
    </w:tbl>
    <w:p w14:paraId="398F36D6" w14:textId="77777777" w:rsidR="002226CF" w:rsidRPr="00916B6F" w:rsidRDefault="00916B6F">
      <w:pPr>
        <w:spacing w:before="120" w:after="60"/>
        <w:rPr>
          <w:sz w:val="24"/>
          <w:szCs w:val="24"/>
        </w:rPr>
      </w:pPr>
      <w:r w:rsidRPr="00916B6F">
        <w:rPr>
          <w:b/>
          <w:sz w:val="24"/>
          <w:szCs w:val="24"/>
        </w:rPr>
        <w:t>4. Instrumentos complementarios</w:t>
      </w:r>
    </w:p>
    <w:p w14:paraId="46376FF5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Lista de cotejo formativa: identifica datos, selecciona propiedad/operación, respeta jerarquía, registra pasos, verifica resultado, interpreta el contexto y comunica con precisión.</w:t>
      </w:r>
    </w:p>
    <w:p w14:paraId="57CED707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 xml:space="preserve">• </w:t>
      </w:r>
      <w:r w:rsidRPr="00916B6F">
        <w:rPr>
          <w:sz w:val="24"/>
          <w:szCs w:val="24"/>
        </w:rPr>
        <w:t>Autoevaluación: “Puedo explicar… / Necesito practicar… / Mi estrategia para mejorar será…”.</w:t>
      </w:r>
    </w:p>
    <w:p w14:paraId="351C1D42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Coevaluación: dos aciertos, una pregunta y una sugerencia específica basada en el criterio.</w:t>
      </w:r>
    </w:p>
    <w:p w14:paraId="129B2E2B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Evaluación sumativa: evaluación de la unidad del libro, pp. 47-48, m</w:t>
      </w:r>
      <w:r w:rsidRPr="00916B6F">
        <w:rPr>
          <w:sz w:val="24"/>
          <w:szCs w:val="24"/>
        </w:rPr>
        <w:t>ás un problema contextualizado y una breve justificación oral o escrita.</w:t>
      </w:r>
    </w:p>
    <w:p w14:paraId="6646DC25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Retroalimentación: describir el logro, localizar el primer error, modelar un ejemplo paralelo, permitir corrección y registrar la mejora en el portafolio.</w:t>
      </w:r>
    </w:p>
    <w:p w14:paraId="47785DF1" w14:textId="77777777" w:rsidR="002226CF" w:rsidRPr="00916B6F" w:rsidRDefault="00916B6F">
      <w:pPr>
        <w:spacing w:before="120" w:after="60"/>
        <w:rPr>
          <w:sz w:val="24"/>
          <w:szCs w:val="24"/>
        </w:rPr>
      </w:pPr>
      <w:r w:rsidRPr="00916B6F">
        <w:rPr>
          <w:b/>
          <w:sz w:val="24"/>
          <w:szCs w:val="24"/>
        </w:rPr>
        <w:t>5. Bibliografía</w:t>
      </w:r>
    </w:p>
    <w:p w14:paraId="6FB8D2F8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Editoria</w:t>
      </w:r>
      <w:r w:rsidRPr="00916B6F">
        <w:rPr>
          <w:sz w:val="24"/>
          <w:szCs w:val="24"/>
        </w:rPr>
        <w:t>l Fiel. (2026). Matemáticas 10.º. Unidad 1: Operaciones en números reales, pp. 6-48. Quito, Ecuador: Editorial Fiel.</w:t>
      </w:r>
    </w:p>
    <w:p w14:paraId="20826DEE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Ministerio de Educación, Deporte y Cultura. (2025). Currículo priorizado con énfasis en competencias comunicacionales, matemáticas, digit</w:t>
      </w:r>
      <w:r w:rsidRPr="00916B6F">
        <w:rPr>
          <w:sz w:val="24"/>
          <w:szCs w:val="24"/>
        </w:rPr>
        <w:t>ales y socioemocionales. Educación General Básica, Subnivel Superior, área de Matemática, pp. 57-61. Quito, Ecuador.</w:t>
      </w:r>
    </w:p>
    <w:p w14:paraId="46C0046C" w14:textId="77777777" w:rsidR="002226CF" w:rsidRPr="00916B6F" w:rsidRDefault="00916B6F">
      <w:pPr>
        <w:spacing w:after="30" w:line="240" w:lineRule="auto"/>
        <w:ind w:left="240" w:hanging="200"/>
        <w:rPr>
          <w:sz w:val="24"/>
          <w:szCs w:val="24"/>
        </w:rPr>
      </w:pPr>
      <w:r w:rsidRPr="00916B6F">
        <w:rPr>
          <w:sz w:val="24"/>
          <w:szCs w:val="24"/>
        </w:rPr>
        <w:t>• CAST. (2018). Universal Design for Learning Guidelines, versión 2.2. Referencia metodológica para la diversificación de representación, a</w:t>
      </w:r>
      <w:r w:rsidRPr="00916B6F">
        <w:rPr>
          <w:sz w:val="24"/>
          <w:szCs w:val="24"/>
        </w:rPr>
        <w:t>cción y expresión, y compromiso.</w:t>
      </w:r>
    </w:p>
    <w:sectPr w:rsidR="002226CF" w:rsidRPr="00916B6F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49B78231-1A6C-49C7-A9C3-42FC8388067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0F319681-E417-4378-97AD-EC8A91985BD0}"/>
    <w:embedBold r:id="rId3" w:fontKey="{BDB3B319-6A87-4E02-90FF-132C18F56D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0B5D54E-6C25-4750-A8A1-7881B99C07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AA5900E-1B2F-4036-BE13-9F21D54A0E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69CF"/>
    <w:multiLevelType w:val="multilevel"/>
    <w:tmpl w:val="FF061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5FE147A"/>
    <w:multiLevelType w:val="multilevel"/>
    <w:tmpl w:val="764C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12549"/>
    <w:multiLevelType w:val="multilevel"/>
    <w:tmpl w:val="55CE1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F204D"/>
    <w:multiLevelType w:val="multilevel"/>
    <w:tmpl w:val="A73646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1D2E42"/>
    <w:multiLevelType w:val="multilevel"/>
    <w:tmpl w:val="89FE4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230CE"/>
    <w:multiLevelType w:val="multilevel"/>
    <w:tmpl w:val="321A8A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22963E6"/>
    <w:multiLevelType w:val="multilevel"/>
    <w:tmpl w:val="76946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14E54253"/>
    <w:multiLevelType w:val="multilevel"/>
    <w:tmpl w:val="39B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B2498C"/>
    <w:multiLevelType w:val="multilevel"/>
    <w:tmpl w:val="64AC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E3232"/>
    <w:multiLevelType w:val="multilevel"/>
    <w:tmpl w:val="EA208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1827B3"/>
    <w:multiLevelType w:val="multilevel"/>
    <w:tmpl w:val="9192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562020"/>
    <w:multiLevelType w:val="multilevel"/>
    <w:tmpl w:val="4022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A101A2"/>
    <w:multiLevelType w:val="multilevel"/>
    <w:tmpl w:val="B94AFF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2E6C22CE"/>
    <w:multiLevelType w:val="multilevel"/>
    <w:tmpl w:val="CFAED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BB6367"/>
    <w:multiLevelType w:val="multilevel"/>
    <w:tmpl w:val="600A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707EA7"/>
    <w:multiLevelType w:val="multilevel"/>
    <w:tmpl w:val="2CF2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A162F0"/>
    <w:multiLevelType w:val="multilevel"/>
    <w:tmpl w:val="9F42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5701A"/>
    <w:multiLevelType w:val="multilevel"/>
    <w:tmpl w:val="DC542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EE2C05"/>
    <w:multiLevelType w:val="multilevel"/>
    <w:tmpl w:val="07221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D72E29"/>
    <w:multiLevelType w:val="multilevel"/>
    <w:tmpl w:val="0B423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A21310"/>
    <w:multiLevelType w:val="multilevel"/>
    <w:tmpl w:val="1D48B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E70671"/>
    <w:multiLevelType w:val="multilevel"/>
    <w:tmpl w:val="934C7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F91C13"/>
    <w:multiLevelType w:val="multilevel"/>
    <w:tmpl w:val="7DB62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312AEE"/>
    <w:multiLevelType w:val="multilevel"/>
    <w:tmpl w:val="5E44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C9135E"/>
    <w:multiLevelType w:val="multilevel"/>
    <w:tmpl w:val="7586F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A54F02"/>
    <w:multiLevelType w:val="multilevel"/>
    <w:tmpl w:val="B150F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054984"/>
    <w:multiLevelType w:val="multilevel"/>
    <w:tmpl w:val="2DFE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AB6177"/>
    <w:multiLevelType w:val="multilevel"/>
    <w:tmpl w:val="C66CB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380EBC"/>
    <w:multiLevelType w:val="multilevel"/>
    <w:tmpl w:val="F5A6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F31D4E"/>
    <w:multiLevelType w:val="multilevel"/>
    <w:tmpl w:val="BC603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8C7C11"/>
    <w:multiLevelType w:val="multilevel"/>
    <w:tmpl w:val="D6808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121D11"/>
    <w:multiLevelType w:val="multilevel"/>
    <w:tmpl w:val="B50641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2" w15:restartNumberingAfterBreak="0">
    <w:nsid w:val="5BDF451B"/>
    <w:multiLevelType w:val="multilevel"/>
    <w:tmpl w:val="C3065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C113A0F"/>
    <w:multiLevelType w:val="multilevel"/>
    <w:tmpl w:val="0232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697845"/>
    <w:multiLevelType w:val="multilevel"/>
    <w:tmpl w:val="820ED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FBB4D65"/>
    <w:multiLevelType w:val="multilevel"/>
    <w:tmpl w:val="E57EB3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651F24B5"/>
    <w:multiLevelType w:val="multilevel"/>
    <w:tmpl w:val="F1E0D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4B05C3"/>
    <w:multiLevelType w:val="multilevel"/>
    <w:tmpl w:val="5C2A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502552"/>
    <w:multiLevelType w:val="multilevel"/>
    <w:tmpl w:val="E9E21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8B595E"/>
    <w:multiLevelType w:val="multilevel"/>
    <w:tmpl w:val="5B2AB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3B0AF4"/>
    <w:multiLevelType w:val="multilevel"/>
    <w:tmpl w:val="D312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7C414D"/>
    <w:multiLevelType w:val="multilevel"/>
    <w:tmpl w:val="DCB007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70EB366C"/>
    <w:multiLevelType w:val="multilevel"/>
    <w:tmpl w:val="F5461B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31B1F76"/>
    <w:multiLevelType w:val="multilevel"/>
    <w:tmpl w:val="55EA5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6FA3992"/>
    <w:multiLevelType w:val="multilevel"/>
    <w:tmpl w:val="A196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DB5A0F"/>
    <w:multiLevelType w:val="multilevel"/>
    <w:tmpl w:val="98D2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B468C6"/>
    <w:multiLevelType w:val="multilevel"/>
    <w:tmpl w:val="6834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C65582"/>
    <w:multiLevelType w:val="multilevel"/>
    <w:tmpl w:val="348E9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2368BA"/>
    <w:multiLevelType w:val="hybridMultilevel"/>
    <w:tmpl w:val="ED4E897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0D7A02"/>
    <w:multiLevelType w:val="multilevel"/>
    <w:tmpl w:val="E946C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2"/>
  </w:num>
  <w:num w:numId="3">
    <w:abstractNumId w:val="0"/>
  </w:num>
  <w:num w:numId="4">
    <w:abstractNumId w:val="31"/>
  </w:num>
  <w:num w:numId="5">
    <w:abstractNumId w:val="12"/>
  </w:num>
  <w:num w:numId="6">
    <w:abstractNumId w:val="35"/>
  </w:num>
  <w:num w:numId="7">
    <w:abstractNumId w:val="5"/>
  </w:num>
  <w:num w:numId="8">
    <w:abstractNumId w:val="6"/>
  </w:num>
  <w:num w:numId="9">
    <w:abstractNumId w:val="41"/>
  </w:num>
  <w:num w:numId="10">
    <w:abstractNumId w:val="29"/>
  </w:num>
  <w:num w:numId="11">
    <w:abstractNumId w:val="11"/>
  </w:num>
  <w:num w:numId="12">
    <w:abstractNumId w:val="34"/>
  </w:num>
  <w:num w:numId="13">
    <w:abstractNumId w:val="8"/>
  </w:num>
  <w:num w:numId="14">
    <w:abstractNumId w:val="30"/>
  </w:num>
  <w:num w:numId="15">
    <w:abstractNumId w:val="1"/>
  </w:num>
  <w:num w:numId="16">
    <w:abstractNumId w:val="2"/>
  </w:num>
  <w:num w:numId="17">
    <w:abstractNumId w:val="4"/>
  </w:num>
  <w:num w:numId="18">
    <w:abstractNumId w:val="22"/>
  </w:num>
  <w:num w:numId="19">
    <w:abstractNumId w:val="36"/>
  </w:num>
  <w:num w:numId="20">
    <w:abstractNumId w:val="28"/>
  </w:num>
  <w:num w:numId="21">
    <w:abstractNumId w:val="45"/>
  </w:num>
  <w:num w:numId="22">
    <w:abstractNumId w:val="24"/>
  </w:num>
  <w:num w:numId="23">
    <w:abstractNumId w:val="43"/>
  </w:num>
  <w:num w:numId="24">
    <w:abstractNumId w:val="7"/>
  </w:num>
  <w:num w:numId="25">
    <w:abstractNumId w:val="40"/>
  </w:num>
  <w:num w:numId="26">
    <w:abstractNumId w:val="17"/>
  </w:num>
  <w:num w:numId="27">
    <w:abstractNumId w:val="33"/>
  </w:num>
  <w:num w:numId="28">
    <w:abstractNumId w:val="23"/>
  </w:num>
  <w:num w:numId="29">
    <w:abstractNumId w:val="21"/>
  </w:num>
  <w:num w:numId="30">
    <w:abstractNumId w:val="47"/>
  </w:num>
  <w:num w:numId="31">
    <w:abstractNumId w:val="48"/>
  </w:num>
  <w:num w:numId="32">
    <w:abstractNumId w:val="14"/>
  </w:num>
  <w:num w:numId="33">
    <w:abstractNumId w:val="37"/>
  </w:num>
  <w:num w:numId="34">
    <w:abstractNumId w:val="46"/>
  </w:num>
  <w:num w:numId="35">
    <w:abstractNumId w:val="9"/>
  </w:num>
  <w:num w:numId="36">
    <w:abstractNumId w:val="26"/>
  </w:num>
  <w:num w:numId="37">
    <w:abstractNumId w:val="15"/>
  </w:num>
  <w:num w:numId="38">
    <w:abstractNumId w:val="49"/>
  </w:num>
  <w:num w:numId="39">
    <w:abstractNumId w:val="27"/>
  </w:num>
  <w:num w:numId="40">
    <w:abstractNumId w:val="44"/>
  </w:num>
  <w:num w:numId="41">
    <w:abstractNumId w:val="13"/>
  </w:num>
  <w:num w:numId="42">
    <w:abstractNumId w:val="10"/>
  </w:num>
  <w:num w:numId="43">
    <w:abstractNumId w:val="32"/>
  </w:num>
  <w:num w:numId="44">
    <w:abstractNumId w:val="20"/>
  </w:num>
  <w:num w:numId="45">
    <w:abstractNumId w:val="38"/>
  </w:num>
  <w:num w:numId="46">
    <w:abstractNumId w:val="19"/>
  </w:num>
  <w:num w:numId="47">
    <w:abstractNumId w:val="18"/>
  </w:num>
  <w:num w:numId="48">
    <w:abstractNumId w:val="25"/>
  </w:num>
  <w:num w:numId="49">
    <w:abstractNumId w:val="1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F44"/>
    <w:rsid w:val="00010515"/>
    <w:rsid w:val="00021715"/>
    <w:rsid w:val="00031F90"/>
    <w:rsid w:val="000B2C44"/>
    <w:rsid w:val="000F3DC9"/>
    <w:rsid w:val="00105910"/>
    <w:rsid w:val="00110506"/>
    <w:rsid w:val="00117223"/>
    <w:rsid w:val="00140942"/>
    <w:rsid w:val="0014312B"/>
    <w:rsid w:val="00147C68"/>
    <w:rsid w:val="00161AEF"/>
    <w:rsid w:val="00173E4C"/>
    <w:rsid w:val="00180833"/>
    <w:rsid w:val="00182D01"/>
    <w:rsid w:val="00192E05"/>
    <w:rsid w:val="001A577E"/>
    <w:rsid w:val="001C6176"/>
    <w:rsid w:val="001D2AC4"/>
    <w:rsid w:val="001F7267"/>
    <w:rsid w:val="002011B2"/>
    <w:rsid w:val="00204D84"/>
    <w:rsid w:val="00206367"/>
    <w:rsid w:val="0021113F"/>
    <w:rsid w:val="002226CF"/>
    <w:rsid w:val="00236913"/>
    <w:rsid w:val="00261543"/>
    <w:rsid w:val="00275AB8"/>
    <w:rsid w:val="0028109D"/>
    <w:rsid w:val="00291EAE"/>
    <w:rsid w:val="002A14BB"/>
    <w:rsid w:val="002A3786"/>
    <w:rsid w:val="002B703F"/>
    <w:rsid w:val="002C5EB6"/>
    <w:rsid w:val="003000C9"/>
    <w:rsid w:val="00301319"/>
    <w:rsid w:val="0031014B"/>
    <w:rsid w:val="00310A75"/>
    <w:rsid w:val="003221FC"/>
    <w:rsid w:val="00322330"/>
    <w:rsid w:val="003270AA"/>
    <w:rsid w:val="00350AED"/>
    <w:rsid w:val="0036045E"/>
    <w:rsid w:val="0038740C"/>
    <w:rsid w:val="003A670E"/>
    <w:rsid w:val="003B3D5B"/>
    <w:rsid w:val="003E3BD7"/>
    <w:rsid w:val="003F1D18"/>
    <w:rsid w:val="00404B77"/>
    <w:rsid w:val="00414454"/>
    <w:rsid w:val="00417147"/>
    <w:rsid w:val="00424511"/>
    <w:rsid w:val="0043333C"/>
    <w:rsid w:val="00434B33"/>
    <w:rsid w:val="00473163"/>
    <w:rsid w:val="00474FA8"/>
    <w:rsid w:val="00486361"/>
    <w:rsid w:val="004936AD"/>
    <w:rsid w:val="004B2DEC"/>
    <w:rsid w:val="004E1EE1"/>
    <w:rsid w:val="004F0E8D"/>
    <w:rsid w:val="004F1E31"/>
    <w:rsid w:val="004F59F0"/>
    <w:rsid w:val="00500DFE"/>
    <w:rsid w:val="00502C0C"/>
    <w:rsid w:val="00520680"/>
    <w:rsid w:val="005233EF"/>
    <w:rsid w:val="00532AFE"/>
    <w:rsid w:val="00540EF2"/>
    <w:rsid w:val="00556B6C"/>
    <w:rsid w:val="00556EA7"/>
    <w:rsid w:val="00565CEE"/>
    <w:rsid w:val="005667CD"/>
    <w:rsid w:val="00567233"/>
    <w:rsid w:val="00571312"/>
    <w:rsid w:val="00577409"/>
    <w:rsid w:val="005B19C1"/>
    <w:rsid w:val="005B4A4C"/>
    <w:rsid w:val="005B6F44"/>
    <w:rsid w:val="005B716E"/>
    <w:rsid w:val="005C12B6"/>
    <w:rsid w:val="005D47B1"/>
    <w:rsid w:val="0061346D"/>
    <w:rsid w:val="0061709A"/>
    <w:rsid w:val="0062605B"/>
    <w:rsid w:val="00640BA6"/>
    <w:rsid w:val="00644B58"/>
    <w:rsid w:val="00676204"/>
    <w:rsid w:val="00680A2F"/>
    <w:rsid w:val="00682A23"/>
    <w:rsid w:val="006B5141"/>
    <w:rsid w:val="006C6BC7"/>
    <w:rsid w:val="006C7D7D"/>
    <w:rsid w:val="006E26E1"/>
    <w:rsid w:val="006E5921"/>
    <w:rsid w:val="0071004F"/>
    <w:rsid w:val="00737960"/>
    <w:rsid w:val="007460A4"/>
    <w:rsid w:val="00765EC0"/>
    <w:rsid w:val="0077335D"/>
    <w:rsid w:val="007B03E0"/>
    <w:rsid w:val="007C21CE"/>
    <w:rsid w:val="007C3CBE"/>
    <w:rsid w:val="0080018E"/>
    <w:rsid w:val="00805E58"/>
    <w:rsid w:val="00827C64"/>
    <w:rsid w:val="00843043"/>
    <w:rsid w:val="008556AD"/>
    <w:rsid w:val="00861F81"/>
    <w:rsid w:val="00864D21"/>
    <w:rsid w:val="00873F33"/>
    <w:rsid w:val="00874DED"/>
    <w:rsid w:val="008800EC"/>
    <w:rsid w:val="00890161"/>
    <w:rsid w:val="0089462F"/>
    <w:rsid w:val="00895288"/>
    <w:rsid w:val="008F0686"/>
    <w:rsid w:val="0090010F"/>
    <w:rsid w:val="00916B6F"/>
    <w:rsid w:val="00921691"/>
    <w:rsid w:val="009315D5"/>
    <w:rsid w:val="009539F8"/>
    <w:rsid w:val="00955B3D"/>
    <w:rsid w:val="00961215"/>
    <w:rsid w:val="00964D8C"/>
    <w:rsid w:val="0097474E"/>
    <w:rsid w:val="00987212"/>
    <w:rsid w:val="009926DF"/>
    <w:rsid w:val="0099300A"/>
    <w:rsid w:val="00994E4C"/>
    <w:rsid w:val="009C4A82"/>
    <w:rsid w:val="009D7780"/>
    <w:rsid w:val="00A03DDF"/>
    <w:rsid w:val="00A049E2"/>
    <w:rsid w:val="00A10473"/>
    <w:rsid w:val="00A12525"/>
    <w:rsid w:val="00A327E6"/>
    <w:rsid w:val="00A407BC"/>
    <w:rsid w:val="00A64A87"/>
    <w:rsid w:val="00A7251A"/>
    <w:rsid w:val="00A87016"/>
    <w:rsid w:val="00A939B5"/>
    <w:rsid w:val="00AE0FDB"/>
    <w:rsid w:val="00AE40F1"/>
    <w:rsid w:val="00AF6EC6"/>
    <w:rsid w:val="00B0062B"/>
    <w:rsid w:val="00B04305"/>
    <w:rsid w:val="00B1048E"/>
    <w:rsid w:val="00B171C3"/>
    <w:rsid w:val="00B217BF"/>
    <w:rsid w:val="00B26734"/>
    <w:rsid w:val="00B27C09"/>
    <w:rsid w:val="00B34A22"/>
    <w:rsid w:val="00B46B9D"/>
    <w:rsid w:val="00B523DA"/>
    <w:rsid w:val="00BB193F"/>
    <w:rsid w:val="00BB2B4E"/>
    <w:rsid w:val="00BB4112"/>
    <w:rsid w:val="00BD0B48"/>
    <w:rsid w:val="00C0226B"/>
    <w:rsid w:val="00C0567C"/>
    <w:rsid w:val="00C26E9F"/>
    <w:rsid w:val="00C27308"/>
    <w:rsid w:val="00C77D77"/>
    <w:rsid w:val="00C81F90"/>
    <w:rsid w:val="00CE6F3D"/>
    <w:rsid w:val="00CF53A8"/>
    <w:rsid w:val="00CF7607"/>
    <w:rsid w:val="00D07B82"/>
    <w:rsid w:val="00D100C1"/>
    <w:rsid w:val="00D237F5"/>
    <w:rsid w:val="00D314BA"/>
    <w:rsid w:val="00D53B2B"/>
    <w:rsid w:val="00D5657B"/>
    <w:rsid w:val="00D74524"/>
    <w:rsid w:val="00D8063F"/>
    <w:rsid w:val="00D91D65"/>
    <w:rsid w:val="00DA3D98"/>
    <w:rsid w:val="00DC364C"/>
    <w:rsid w:val="00DD6F6F"/>
    <w:rsid w:val="00DE2AFE"/>
    <w:rsid w:val="00DE38AC"/>
    <w:rsid w:val="00E00386"/>
    <w:rsid w:val="00E049C7"/>
    <w:rsid w:val="00E067E8"/>
    <w:rsid w:val="00E2364E"/>
    <w:rsid w:val="00E425F1"/>
    <w:rsid w:val="00E46565"/>
    <w:rsid w:val="00E60747"/>
    <w:rsid w:val="00E83F19"/>
    <w:rsid w:val="00E86D41"/>
    <w:rsid w:val="00E9409A"/>
    <w:rsid w:val="00E9596B"/>
    <w:rsid w:val="00EA2191"/>
    <w:rsid w:val="00EA417D"/>
    <w:rsid w:val="00EA78F6"/>
    <w:rsid w:val="00EB602A"/>
    <w:rsid w:val="00EC075E"/>
    <w:rsid w:val="00EC135B"/>
    <w:rsid w:val="00ED07DD"/>
    <w:rsid w:val="00EF32C4"/>
    <w:rsid w:val="00EF7031"/>
    <w:rsid w:val="00F11F64"/>
    <w:rsid w:val="00F31827"/>
    <w:rsid w:val="00F6469C"/>
    <w:rsid w:val="00F70684"/>
    <w:rsid w:val="00F83DF2"/>
    <w:rsid w:val="00F9014E"/>
    <w:rsid w:val="00FA154C"/>
    <w:rsid w:val="00F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13A2"/>
  <w15:docId w15:val="{FC0F71A2-4099-4DFF-90FE-CB56144E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EC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0F1"/>
    <w:rPr>
      <w:sz w:val="18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paragraph" w:styleId="Prrafodelista">
    <w:name w:val="List Paragraph"/>
    <w:basedOn w:val="Normal"/>
    <w:uiPriority w:val="34"/>
    <w:qFormat/>
    <w:rsid w:val="00CC09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8626D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626D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007A2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630F1"/>
    <w:rPr>
      <w:color w:val="800080" w:themeColor="followedHyperlink"/>
      <w:u w:val="single"/>
    </w:r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e">
    <w:basedOn w:val="TableNormal0"/>
    <w:tblPr>
      <w:tblStyleRowBandSize w:val="1"/>
      <w:tblStyleColBandSize w:val="1"/>
    </w:tblPr>
  </w:style>
  <w:style w:type="table" w:customStyle="1" w:styleId="aff">
    <w:basedOn w:val="TableNormal0"/>
    <w:tblPr>
      <w:tblStyleRowBandSize w:val="1"/>
      <w:tblStyleColBandSize w:val="1"/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</w:tblPr>
  </w:style>
  <w:style w:type="character" w:styleId="Textoennegrita">
    <w:name w:val="Strong"/>
    <w:basedOn w:val="Fuentedeprrafopredeter"/>
    <w:uiPriority w:val="22"/>
    <w:qFormat/>
    <w:rsid w:val="00680A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97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6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2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0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7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rxxFX8X4GodDz/baO71pHbB+Ng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42em9oMmVscHB0bXg4AHIhMXVEdmNMQnEtS2M5RjVDNUFlU3ZOcTEtWlRJbW9UOV9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22</Pages>
  <Words>5607</Words>
  <Characters>30840</Characters>
  <Application>Microsoft Office Word</Application>
  <DocSecurity>0</DocSecurity>
  <Lines>257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Planificación de Unidad Didáctica - Matemáticas 10.º EGB - Unidad 1</vt:lpstr>
    </vt:vector>
  </TitlesOfParts>
  <Company/>
  <LinksUpToDate>false</LinksUpToDate>
  <CharactersWithSpaces>36375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Planificación de Unidad Didáctica - Matemáticas 10.º EGB - Unidad 1</dc:title>
  <dc:subject>Unidad 1: Operaciones en números reales</dc:subject>
  <dc:creator>Editorial Fiel</dc:creator>
  <cp:keywords>Matemáticas, Décimo EGB, Ecuador, DUA, planificación, números reales</cp:keywords>
  <cp:lastModifiedBy>Da7ve .....</cp:lastModifiedBy>
  <cp:revision>8</cp:revision>
  <cp:lastPrinted>2026-02-23T20:47:00Z</cp:lastPrinted>
  <dcterms:created xsi:type="dcterms:W3CDTF">2026-07-28T20:46:00Z</dcterms:created>
  <dcterms:modified xsi:type="dcterms:W3CDTF">2026-08-02T05:39:00Z</dcterms:modified>
</cp:coreProperties>
</file>