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05123" w14:textId="77777777" w:rsidR="005B6F44" w:rsidRPr="00A41490" w:rsidRDefault="005B6F44">
      <w:pPr>
        <w:rPr>
          <w:b/>
          <w:bCs/>
          <w:sz w:val="24"/>
          <w:szCs w:val="24"/>
        </w:rPr>
      </w:pPr>
    </w:p>
    <w:tbl>
      <w:tblPr>
        <w:tblStyle w:val="afe"/>
        <w:tblW w:w="15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25"/>
        <w:gridCol w:w="4695"/>
        <w:gridCol w:w="2145"/>
        <w:gridCol w:w="1725"/>
        <w:gridCol w:w="1545"/>
        <w:gridCol w:w="1455"/>
        <w:gridCol w:w="1770"/>
      </w:tblGrid>
      <w:tr w:rsidR="005B6F44" w:rsidRPr="00A41490" w14:paraId="1E7C9D20" w14:textId="77777777">
        <w:trPr>
          <w:trHeight w:val="420"/>
          <w:jc w:val="center"/>
        </w:trPr>
        <w:tc>
          <w:tcPr>
            <w:tcW w:w="15360" w:type="dxa"/>
            <w:gridSpan w:val="7"/>
            <w:shd w:val="clear" w:color="auto" w:fill="B6D7A8"/>
            <w:tcMar>
              <w:top w:w="35" w:type="dxa"/>
              <w:left w:w="35" w:type="dxa"/>
              <w:bottom w:w="35" w:type="dxa"/>
              <w:right w:w="35" w:type="dxa"/>
            </w:tcMar>
            <w:vAlign w:val="center"/>
          </w:tcPr>
          <w:p w14:paraId="3F759FB4" w14:textId="77777777" w:rsidR="005B6F44" w:rsidRPr="00A41490" w:rsidRDefault="00000000">
            <w:pPr>
              <w:widowControl w:val="0"/>
              <w:spacing w:line="240" w:lineRule="auto"/>
              <w:jc w:val="center"/>
              <w:rPr>
                <w:b/>
                <w:bCs/>
                <w:sz w:val="24"/>
                <w:szCs w:val="24"/>
              </w:rPr>
            </w:pPr>
            <w:r w:rsidRPr="00A41490">
              <w:rPr>
                <w:b/>
                <w:bCs/>
                <w:sz w:val="24"/>
                <w:szCs w:val="24"/>
              </w:rPr>
              <w:t xml:space="preserve">PLANIFICACIÓN DE UNIDAD DIDÁCTICA </w:t>
            </w:r>
          </w:p>
        </w:tc>
      </w:tr>
      <w:tr w:rsidR="005B6F44" w:rsidRPr="00A41490" w14:paraId="1EE31E24" w14:textId="77777777">
        <w:trPr>
          <w:trHeight w:val="420"/>
          <w:jc w:val="center"/>
        </w:trPr>
        <w:tc>
          <w:tcPr>
            <w:tcW w:w="15360" w:type="dxa"/>
            <w:gridSpan w:val="7"/>
            <w:tcMar>
              <w:top w:w="35" w:type="dxa"/>
              <w:left w:w="35" w:type="dxa"/>
              <w:bottom w:w="35" w:type="dxa"/>
              <w:right w:w="35" w:type="dxa"/>
            </w:tcMar>
            <w:vAlign w:val="center"/>
          </w:tcPr>
          <w:p w14:paraId="2DA49B35" w14:textId="77777777" w:rsidR="005B6F44" w:rsidRPr="00A41490" w:rsidRDefault="00000000">
            <w:pPr>
              <w:widowControl w:val="0"/>
              <w:spacing w:line="240" w:lineRule="auto"/>
              <w:rPr>
                <w:b/>
                <w:bCs/>
                <w:sz w:val="24"/>
                <w:szCs w:val="24"/>
              </w:rPr>
            </w:pPr>
            <w:r w:rsidRPr="00A41490">
              <w:rPr>
                <w:b/>
                <w:bCs/>
                <w:sz w:val="24"/>
                <w:szCs w:val="24"/>
              </w:rPr>
              <w:t xml:space="preserve">Datos informativos: </w:t>
            </w:r>
          </w:p>
        </w:tc>
      </w:tr>
      <w:tr w:rsidR="005B6F44" w:rsidRPr="00A41490" w14:paraId="30E06905" w14:textId="77777777">
        <w:trPr>
          <w:trHeight w:val="420"/>
          <w:jc w:val="center"/>
        </w:trPr>
        <w:tc>
          <w:tcPr>
            <w:tcW w:w="2025" w:type="dxa"/>
            <w:tcMar>
              <w:top w:w="35" w:type="dxa"/>
              <w:left w:w="35" w:type="dxa"/>
              <w:bottom w:w="35" w:type="dxa"/>
              <w:right w:w="35" w:type="dxa"/>
            </w:tcMar>
            <w:vAlign w:val="center"/>
          </w:tcPr>
          <w:p w14:paraId="0A081569" w14:textId="77777777" w:rsidR="005B6F44" w:rsidRPr="00A41490" w:rsidRDefault="00000000">
            <w:pPr>
              <w:widowControl w:val="0"/>
              <w:spacing w:line="240" w:lineRule="auto"/>
              <w:rPr>
                <w:b/>
                <w:bCs/>
                <w:sz w:val="24"/>
                <w:szCs w:val="24"/>
              </w:rPr>
            </w:pPr>
            <w:r w:rsidRPr="00A41490">
              <w:rPr>
                <w:b/>
                <w:bCs/>
                <w:sz w:val="24"/>
                <w:szCs w:val="24"/>
              </w:rPr>
              <w:t>Nombre de la institución:</w:t>
            </w:r>
          </w:p>
        </w:tc>
        <w:tc>
          <w:tcPr>
            <w:tcW w:w="13335" w:type="dxa"/>
            <w:gridSpan w:val="6"/>
            <w:tcMar>
              <w:top w:w="35" w:type="dxa"/>
              <w:left w:w="35" w:type="dxa"/>
              <w:bottom w:w="35" w:type="dxa"/>
              <w:right w:w="35" w:type="dxa"/>
            </w:tcMar>
            <w:vAlign w:val="center"/>
          </w:tcPr>
          <w:p w14:paraId="732A17D0" w14:textId="141BB19A" w:rsidR="00214887" w:rsidRPr="00A41490" w:rsidRDefault="00214887">
            <w:pPr>
              <w:spacing w:line="228" w:lineRule="auto"/>
              <w:rPr>
                <w:sz w:val="24"/>
                <w:szCs w:val="24"/>
              </w:rPr>
            </w:pPr>
          </w:p>
        </w:tc>
      </w:tr>
      <w:tr w:rsidR="005B6F44" w:rsidRPr="00A41490" w14:paraId="24149557" w14:textId="77777777">
        <w:trPr>
          <w:trHeight w:val="440"/>
          <w:jc w:val="center"/>
        </w:trPr>
        <w:tc>
          <w:tcPr>
            <w:tcW w:w="2025" w:type="dxa"/>
            <w:tcMar>
              <w:top w:w="35" w:type="dxa"/>
              <w:left w:w="35" w:type="dxa"/>
              <w:bottom w:w="35" w:type="dxa"/>
              <w:right w:w="35" w:type="dxa"/>
            </w:tcMar>
            <w:vAlign w:val="center"/>
          </w:tcPr>
          <w:p w14:paraId="2C29B25E" w14:textId="77777777" w:rsidR="005B6F44" w:rsidRPr="00A41490" w:rsidRDefault="00000000">
            <w:pPr>
              <w:widowControl w:val="0"/>
              <w:spacing w:line="240" w:lineRule="auto"/>
              <w:rPr>
                <w:b/>
                <w:bCs/>
                <w:sz w:val="24"/>
                <w:szCs w:val="24"/>
              </w:rPr>
            </w:pPr>
            <w:r w:rsidRPr="00A41490">
              <w:rPr>
                <w:b/>
                <w:bCs/>
                <w:sz w:val="24"/>
                <w:szCs w:val="24"/>
              </w:rPr>
              <w:t xml:space="preserve">Nombre del docente: </w:t>
            </w:r>
          </w:p>
        </w:tc>
        <w:tc>
          <w:tcPr>
            <w:tcW w:w="10110" w:type="dxa"/>
            <w:gridSpan w:val="4"/>
            <w:tcMar>
              <w:top w:w="35" w:type="dxa"/>
              <w:left w:w="35" w:type="dxa"/>
              <w:bottom w:w="35" w:type="dxa"/>
              <w:right w:w="35" w:type="dxa"/>
            </w:tcMar>
            <w:vAlign w:val="center"/>
          </w:tcPr>
          <w:p w14:paraId="56AC99E9" w14:textId="109E4A15" w:rsidR="00214887" w:rsidRPr="00A41490" w:rsidRDefault="00214887">
            <w:pPr>
              <w:spacing w:line="228" w:lineRule="auto"/>
              <w:rPr>
                <w:sz w:val="24"/>
                <w:szCs w:val="24"/>
              </w:rPr>
            </w:pPr>
          </w:p>
        </w:tc>
        <w:tc>
          <w:tcPr>
            <w:tcW w:w="1455" w:type="dxa"/>
            <w:tcMar>
              <w:top w:w="35" w:type="dxa"/>
              <w:left w:w="35" w:type="dxa"/>
              <w:bottom w:w="35" w:type="dxa"/>
              <w:right w:w="35" w:type="dxa"/>
            </w:tcMar>
            <w:vAlign w:val="center"/>
          </w:tcPr>
          <w:p w14:paraId="369970B6" w14:textId="77777777" w:rsidR="005B6F44" w:rsidRPr="00A41490" w:rsidRDefault="00000000">
            <w:pPr>
              <w:widowControl w:val="0"/>
              <w:spacing w:line="240" w:lineRule="auto"/>
              <w:rPr>
                <w:b/>
                <w:bCs/>
                <w:sz w:val="24"/>
                <w:szCs w:val="24"/>
              </w:rPr>
            </w:pPr>
            <w:r w:rsidRPr="00A41490">
              <w:rPr>
                <w:b/>
                <w:bCs/>
                <w:sz w:val="24"/>
                <w:szCs w:val="24"/>
              </w:rPr>
              <w:t>Fecha:</w:t>
            </w:r>
          </w:p>
        </w:tc>
        <w:tc>
          <w:tcPr>
            <w:tcW w:w="1770" w:type="dxa"/>
            <w:tcMar>
              <w:top w:w="35" w:type="dxa"/>
              <w:left w:w="35" w:type="dxa"/>
              <w:bottom w:w="35" w:type="dxa"/>
              <w:right w:w="35" w:type="dxa"/>
            </w:tcMar>
            <w:vAlign w:val="center"/>
          </w:tcPr>
          <w:p w14:paraId="3785D3A1" w14:textId="61A97A78" w:rsidR="00214887" w:rsidRPr="00A41490" w:rsidRDefault="00214887">
            <w:pPr>
              <w:spacing w:line="228" w:lineRule="auto"/>
              <w:jc w:val="center"/>
              <w:rPr>
                <w:sz w:val="24"/>
                <w:szCs w:val="24"/>
              </w:rPr>
            </w:pPr>
          </w:p>
        </w:tc>
      </w:tr>
      <w:tr w:rsidR="005B6F44" w:rsidRPr="00A41490" w14:paraId="6358EDAF" w14:textId="77777777">
        <w:trPr>
          <w:trHeight w:val="704"/>
          <w:jc w:val="center"/>
        </w:trPr>
        <w:tc>
          <w:tcPr>
            <w:tcW w:w="2025" w:type="dxa"/>
            <w:tcMar>
              <w:top w:w="35" w:type="dxa"/>
              <w:left w:w="35" w:type="dxa"/>
              <w:bottom w:w="35" w:type="dxa"/>
              <w:right w:w="35" w:type="dxa"/>
            </w:tcMar>
            <w:vAlign w:val="center"/>
          </w:tcPr>
          <w:p w14:paraId="44B1F9E1" w14:textId="77777777" w:rsidR="005B6F44" w:rsidRPr="00A41490" w:rsidRDefault="00000000">
            <w:pPr>
              <w:widowControl w:val="0"/>
              <w:spacing w:line="240" w:lineRule="auto"/>
              <w:rPr>
                <w:b/>
                <w:bCs/>
                <w:sz w:val="24"/>
                <w:szCs w:val="24"/>
              </w:rPr>
            </w:pPr>
            <w:r w:rsidRPr="00A41490">
              <w:rPr>
                <w:b/>
                <w:bCs/>
                <w:sz w:val="24"/>
                <w:szCs w:val="24"/>
              </w:rPr>
              <w:t>Área:</w:t>
            </w:r>
          </w:p>
        </w:tc>
        <w:tc>
          <w:tcPr>
            <w:tcW w:w="6840" w:type="dxa"/>
            <w:gridSpan w:val="2"/>
            <w:tcMar>
              <w:top w:w="35" w:type="dxa"/>
              <w:left w:w="35" w:type="dxa"/>
              <w:bottom w:w="35" w:type="dxa"/>
              <w:right w:w="35" w:type="dxa"/>
            </w:tcMar>
            <w:vAlign w:val="center"/>
          </w:tcPr>
          <w:p w14:paraId="7ACC0D51" w14:textId="01A7891F" w:rsidR="00214887" w:rsidRPr="00A41490" w:rsidRDefault="00000000">
            <w:pPr>
              <w:spacing w:line="228" w:lineRule="auto"/>
              <w:rPr>
                <w:sz w:val="24"/>
                <w:szCs w:val="24"/>
              </w:rPr>
            </w:pPr>
            <w:r w:rsidRPr="00A41490">
              <w:rPr>
                <w:sz w:val="24"/>
                <w:szCs w:val="24"/>
              </w:rPr>
              <w:t xml:space="preserve">Matemática </w:t>
            </w:r>
          </w:p>
        </w:tc>
        <w:tc>
          <w:tcPr>
            <w:tcW w:w="1725" w:type="dxa"/>
            <w:tcMar>
              <w:top w:w="35" w:type="dxa"/>
              <w:left w:w="35" w:type="dxa"/>
              <w:bottom w:w="35" w:type="dxa"/>
              <w:right w:w="35" w:type="dxa"/>
            </w:tcMar>
            <w:vAlign w:val="center"/>
          </w:tcPr>
          <w:p w14:paraId="0127E1CD" w14:textId="77777777" w:rsidR="005B6F44" w:rsidRPr="00A41490" w:rsidRDefault="00000000">
            <w:pPr>
              <w:widowControl w:val="0"/>
              <w:spacing w:line="240" w:lineRule="auto"/>
              <w:rPr>
                <w:b/>
                <w:bCs/>
                <w:sz w:val="24"/>
                <w:szCs w:val="24"/>
              </w:rPr>
            </w:pPr>
            <w:r w:rsidRPr="00A41490">
              <w:rPr>
                <w:b/>
                <w:bCs/>
                <w:sz w:val="24"/>
                <w:szCs w:val="24"/>
              </w:rPr>
              <w:t>Grado</w:t>
            </w:r>
          </w:p>
        </w:tc>
        <w:tc>
          <w:tcPr>
            <w:tcW w:w="1545" w:type="dxa"/>
            <w:tcMar>
              <w:top w:w="35" w:type="dxa"/>
              <w:left w:w="35" w:type="dxa"/>
              <w:bottom w:w="35" w:type="dxa"/>
              <w:right w:w="35" w:type="dxa"/>
            </w:tcMar>
            <w:vAlign w:val="center"/>
          </w:tcPr>
          <w:p w14:paraId="720E353C" w14:textId="77777777" w:rsidR="00214887" w:rsidRPr="00A41490" w:rsidRDefault="00000000">
            <w:pPr>
              <w:spacing w:line="228" w:lineRule="auto"/>
              <w:jc w:val="center"/>
              <w:rPr>
                <w:sz w:val="24"/>
                <w:szCs w:val="24"/>
              </w:rPr>
            </w:pPr>
            <w:r w:rsidRPr="00A41490">
              <w:rPr>
                <w:sz w:val="24"/>
                <w:szCs w:val="24"/>
              </w:rPr>
              <w:t>Décimo Año de EGB</w:t>
            </w:r>
          </w:p>
        </w:tc>
        <w:tc>
          <w:tcPr>
            <w:tcW w:w="1455" w:type="dxa"/>
            <w:tcMar>
              <w:top w:w="35" w:type="dxa"/>
              <w:left w:w="35" w:type="dxa"/>
              <w:bottom w:w="35" w:type="dxa"/>
              <w:right w:w="35" w:type="dxa"/>
            </w:tcMar>
            <w:vAlign w:val="center"/>
          </w:tcPr>
          <w:p w14:paraId="261D2EBE" w14:textId="77777777" w:rsidR="005B6F44" w:rsidRPr="00A41490" w:rsidRDefault="00000000">
            <w:pPr>
              <w:widowControl w:val="0"/>
              <w:spacing w:line="240" w:lineRule="auto"/>
              <w:rPr>
                <w:b/>
                <w:bCs/>
                <w:sz w:val="24"/>
                <w:szCs w:val="24"/>
              </w:rPr>
            </w:pPr>
            <w:r w:rsidRPr="00A41490">
              <w:rPr>
                <w:b/>
                <w:bCs/>
                <w:sz w:val="24"/>
                <w:szCs w:val="24"/>
              </w:rPr>
              <w:t xml:space="preserve">Año Lectivo: </w:t>
            </w:r>
          </w:p>
        </w:tc>
        <w:tc>
          <w:tcPr>
            <w:tcW w:w="1770" w:type="dxa"/>
            <w:tcMar>
              <w:top w:w="35" w:type="dxa"/>
              <w:left w:w="35" w:type="dxa"/>
              <w:bottom w:w="35" w:type="dxa"/>
              <w:right w:w="35" w:type="dxa"/>
            </w:tcMar>
            <w:vAlign w:val="center"/>
          </w:tcPr>
          <w:p w14:paraId="4896FC46" w14:textId="15C3DD3A" w:rsidR="00214887" w:rsidRPr="00A41490" w:rsidRDefault="00214887">
            <w:pPr>
              <w:spacing w:line="228" w:lineRule="auto"/>
              <w:jc w:val="center"/>
              <w:rPr>
                <w:sz w:val="24"/>
                <w:szCs w:val="24"/>
              </w:rPr>
            </w:pPr>
          </w:p>
        </w:tc>
      </w:tr>
      <w:tr w:rsidR="005B6F44" w:rsidRPr="00A41490" w14:paraId="10C62023" w14:textId="77777777">
        <w:trPr>
          <w:trHeight w:val="440"/>
          <w:jc w:val="center"/>
        </w:trPr>
        <w:tc>
          <w:tcPr>
            <w:tcW w:w="2025" w:type="dxa"/>
            <w:tcMar>
              <w:top w:w="35" w:type="dxa"/>
              <w:left w:w="35" w:type="dxa"/>
              <w:bottom w:w="35" w:type="dxa"/>
              <w:right w:w="35" w:type="dxa"/>
            </w:tcMar>
            <w:vAlign w:val="center"/>
          </w:tcPr>
          <w:p w14:paraId="65A32DC3" w14:textId="77777777" w:rsidR="00214887" w:rsidRPr="00A41490" w:rsidRDefault="00000000">
            <w:pPr>
              <w:spacing w:line="228" w:lineRule="auto"/>
              <w:jc w:val="center"/>
              <w:rPr>
                <w:sz w:val="24"/>
                <w:szCs w:val="24"/>
              </w:rPr>
            </w:pPr>
            <w:r w:rsidRPr="00A41490">
              <w:rPr>
                <w:b/>
                <w:sz w:val="24"/>
                <w:szCs w:val="24"/>
              </w:rPr>
              <w:t>Unidad 3:</w:t>
            </w:r>
          </w:p>
        </w:tc>
        <w:tc>
          <w:tcPr>
            <w:tcW w:w="13335" w:type="dxa"/>
            <w:gridSpan w:val="6"/>
            <w:tcMar>
              <w:top w:w="35" w:type="dxa"/>
              <w:left w:w="35" w:type="dxa"/>
              <w:bottom w:w="35" w:type="dxa"/>
              <w:right w:w="35" w:type="dxa"/>
            </w:tcMar>
            <w:vAlign w:val="center"/>
          </w:tcPr>
          <w:p w14:paraId="401F6DDA" w14:textId="160AAAED" w:rsidR="00214887" w:rsidRPr="00A41490" w:rsidRDefault="00000000">
            <w:pPr>
              <w:spacing w:line="228" w:lineRule="auto"/>
              <w:rPr>
                <w:sz w:val="24"/>
                <w:szCs w:val="24"/>
              </w:rPr>
            </w:pPr>
            <w:r w:rsidRPr="00A41490">
              <w:rPr>
                <w:b/>
                <w:sz w:val="24"/>
                <w:szCs w:val="24"/>
              </w:rPr>
              <w:t xml:space="preserve">FUNCIONES LINEALES Y SISTEMAS DE ECUACIONES. </w:t>
            </w:r>
          </w:p>
        </w:tc>
      </w:tr>
      <w:tr w:rsidR="005B6F44" w:rsidRPr="00A41490" w14:paraId="7B469F73" w14:textId="77777777">
        <w:trPr>
          <w:trHeight w:val="420"/>
          <w:jc w:val="center"/>
        </w:trPr>
        <w:tc>
          <w:tcPr>
            <w:tcW w:w="2025" w:type="dxa"/>
            <w:tcMar>
              <w:top w:w="35" w:type="dxa"/>
              <w:left w:w="35" w:type="dxa"/>
              <w:bottom w:w="35" w:type="dxa"/>
              <w:right w:w="35" w:type="dxa"/>
            </w:tcMar>
            <w:vAlign w:val="center"/>
          </w:tcPr>
          <w:p w14:paraId="1BCB8D53" w14:textId="77777777" w:rsidR="005B6F44" w:rsidRPr="00A41490" w:rsidRDefault="00000000">
            <w:pPr>
              <w:widowControl w:val="0"/>
              <w:spacing w:line="240" w:lineRule="auto"/>
              <w:rPr>
                <w:b/>
                <w:bCs/>
                <w:sz w:val="24"/>
                <w:szCs w:val="24"/>
              </w:rPr>
            </w:pPr>
            <w:r w:rsidRPr="00A41490">
              <w:rPr>
                <w:b/>
                <w:bCs/>
                <w:sz w:val="24"/>
                <w:szCs w:val="24"/>
              </w:rPr>
              <w:t>Objetivo de unidad con enfoque DUA:</w:t>
            </w:r>
          </w:p>
        </w:tc>
        <w:tc>
          <w:tcPr>
            <w:tcW w:w="13335" w:type="dxa"/>
            <w:gridSpan w:val="6"/>
            <w:tcMar>
              <w:top w:w="35" w:type="dxa"/>
              <w:left w:w="35" w:type="dxa"/>
              <w:bottom w:w="35" w:type="dxa"/>
              <w:right w:w="35" w:type="dxa"/>
            </w:tcMar>
            <w:vAlign w:val="center"/>
          </w:tcPr>
          <w:p w14:paraId="6AF95BE0" w14:textId="77777777" w:rsidR="00214887" w:rsidRPr="00A41490" w:rsidRDefault="00000000">
            <w:pPr>
              <w:spacing w:line="221" w:lineRule="auto"/>
              <w:rPr>
                <w:sz w:val="24"/>
                <w:szCs w:val="24"/>
              </w:rPr>
            </w:pPr>
            <w:r w:rsidRPr="00A41490">
              <w:rPr>
                <w:sz w:val="24"/>
                <w:szCs w:val="24"/>
              </w:rPr>
              <w:t>Reconocer, representar, modelar y analizar funciones reales y lineales mediante fórmulas, tablas y gráficas; interpretar dominio, recorrido, cortes, pendiente y monotonía; y plantear y resolver sistemas lineales 2 × 2 por métodos gráficos y algebraicos, verificando la validez de las soluciones en situaciones cotidianas. La unidad garantiza múltiples formas de representación —máquinas de función, tablas, planos cartesianos, gráficas ampliadas o táctiles, modelos de rampas, videos subtitulados y ejemplos del contexto ecuatoriano—; múltiples formas de acción y expresión —cálculo, gráfica, exposición, podcast, infografía, video, portafolio y proyecto—; y múltiples formas de compromiso —elección de contextos, retos graduados, roles cooperativos, problemas de accesibilidad, ahorro, transporte y servicios—.</w:t>
            </w:r>
          </w:p>
        </w:tc>
      </w:tr>
      <w:tr w:rsidR="005B6F44" w:rsidRPr="00A41490" w14:paraId="04882B53" w14:textId="77777777">
        <w:trPr>
          <w:trHeight w:val="420"/>
          <w:jc w:val="center"/>
        </w:trPr>
        <w:tc>
          <w:tcPr>
            <w:tcW w:w="2025" w:type="dxa"/>
            <w:tcMar>
              <w:top w:w="35" w:type="dxa"/>
              <w:left w:w="35" w:type="dxa"/>
              <w:bottom w:w="35" w:type="dxa"/>
              <w:right w:w="35" w:type="dxa"/>
            </w:tcMar>
            <w:vAlign w:val="center"/>
          </w:tcPr>
          <w:p w14:paraId="5F600160" w14:textId="77777777" w:rsidR="005B6F44" w:rsidRPr="00A41490" w:rsidRDefault="00000000">
            <w:pPr>
              <w:widowControl w:val="0"/>
              <w:spacing w:line="240" w:lineRule="auto"/>
              <w:rPr>
                <w:b/>
                <w:bCs/>
                <w:sz w:val="24"/>
                <w:szCs w:val="24"/>
              </w:rPr>
            </w:pPr>
            <w:r w:rsidRPr="00A41490">
              <w:rPr>
                <w:b/>
                <w:bCs/>
                <w:sz w:val="24"/>
                <w:szCs w:val="24"/>
              </w:rPr>
              <w:t>Objetivo de aprendizaje:</w:t>
            </w:r>
          </w:p>
        </w:tc>
        <w:tc>
          <w:tcPr>
            <w:tcW w:w="13335" w:type="dxa"/>
            <w:gridSpan w:val="6"/>
            <w:tcMar>
              <w:top w:w="35" w:type="dxa"/>
              <w:left w:w="35" w:type="dxa"/>
              <w:bottom w:w="35" w:type="dxa"/>
              <w:right w:w="35" w:type="dxa"/>
            </w:tcMar>
            <w:vAlign w:val="center"/>
          </w:tcPr>
          <w:p w14:paraId="38F3394A" w14:textId="65E997D2" w:rsidR="006F606D" w:rsidRPr="00A41490" w:rsidRDefault="00000000">
            <w:pPr>
              <w:spacing w:line="218" w:lineRule="auto"/>
              <w:rPr>
                <w:sz w:val="24"/>
                <w:szCs w:val="24"/>
              </w:rPr>
            </w:pPr>
            <w:r w:rsidRPr="00A41490">
              <w:rPr>
                <w:sz w:val="24"/>
                <w:szCs w:val="24"/>
              </w:rPr>
              <w:t xml:space="preserve">O.M.4.1. Reconocer las relaciones existentes entre los conjuntos de números enteros, racionales, irracionales y reales; ordenar estos números y operar con ellos para lograr una mejor comprensión de procesos algebraicos y de las funciones (discretas y continuas); y fomentar el pensamiento lógico y creativo. </w:t>
            </w:r>
          </w:p>
          <w:p w14:paraId="0121B0CC" w14:textId="1344295B" w:rsidR="00214887" w:rsidRPr="00A41490" w:rsidRDefault="00000000">
            <w:pPr>
              <w:spacing w:line="218" w:lineRule="auto"/>
              <w:rPr>
                <w:sz w:val="24"/>
                <w:szCs w:val="24"/>
              </w:rPr>
            </w:pPr>
            <w:r w:rsidRPr="00A41490">
              <w:rPr>
                <w:sz w:val="24"/>
                <w:szCs w:val="24"/>
              </w:rPr>
              <w:t>O.M.4.3. Representar y resolver de manera gráfica (utilizando las TIC) y analítica ecuaciones e inecuaciones con una variable; ecuaciones de segundo grado con una variable; y sistemas de dos ecuaciones lineales con dos incógnitas, para aplicarlos en la solución de situaciones concretas.</w:t>
            </w:r>
          </w:p>
        </w:tc>
      </w:tr>
      <w:tr w:rsidR="005B6F44" w:rsidRPr="00A41490" w14:paraId="473799EE" w14:textId="77777777">
        <w:trPr>
          <w:trHeight w:val="420"/>
          <w:jc w:val="center"/>
        </w:trPr>
        <w:tc>
          <w:tcPr>
            <w:tcW w:w="2025" w:type="dxa"/>
            <w:tcMar>
              <w:top w:w="35" w:type="dxa"/>
              <w:left w:w="35" w:type="dxa"/>
              <w:bottom w:w="35" w:type="dxa"/>
              <w:right w:w="35" w:type="dxa"/>
            </w:tcMar>
            <w:vAlign w:val="center"/>
          </w:tcPr>
          <w:p w14:paraId="76F2BEE1" w14:textId="77777777" w:rsidR="005B6F44" w:rsidRPr="00A41490" w:rsidRDefault="00000000">
            <w:pPr>
              <w:widowControl w:val="0"/>
              <w:spacing w:line="240" w:lineRule="auto"/>
              <w:rPr>
                <w:b/>
                <w:bCs/>
                <w:sz w:val="24"/>
                <w:szCs w:val="24"/>
              </w:rPr>
            </w:pPr>
            <w:r w:rsidRPr="00A41490">
              <w:rPr>
                <w:b/>
                <w:bCs/>
                <w:sz w:val="24"/>
                <w:szCs w:val="24"/>
              </w:rPr>
              <w:t>Inserción curricular de la unidad:</w:t>
            </w:r>
          </w:p>
        </w:tc>
        <w:tc>
          <w:tcPr>
            <w:tcW w:w="13335" w:type="dxa"/>
            <w:gridSpan w:val="6"/>
            <w:tcMar>
              <w:top w:w="35" w:type="dxa"/>
              <w:left w:w="35" w:type="dxa"/>
              <w:bottom w:w="35" w:type="dxa"/>
              <w:right w:w="35" w:type="dxa"/>
            </w:tcMar>
            <w:vAlign w:val="center"/>
          </w:tcPr>
          <w:p w14:paraId="5991BE1F" w14:textId="20ED7332" w:rsidR="00214887" w:rsidRPr="00A41490" w:rsidRDefault="006F606D">
            <w:pPr>
              <w:spacing w:line="221" w:lineRule="auto"/>
              <w:rPr>
                <w:sz w:val="24"/>
                <w:szCs w:val="24"/>
              </w:rPr>
            </w:pPr>
            <w:r w:rsidRPr="00A41490">
              <w:rPr>
                <w:sz w:val="24"/>
                <w:szCs w:val="24"/>
              </w:rPr>
              <w:drawing>
                <wp:inline distT="0" distB="0" distL="0" distR="0" wp14:anchorId="50691171" wp14:editId="0B08D6ED">
                  <wp:extent cx="659363" cy="203200"/>
                  <wp:effectExtent l="0" t="0" r="762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65457" cy="205078"/>
                          </a:xfrm>
                          <a:prstGeom prst="rect">
                            <a:avLst/>
                          </a:prstGeom>
                        </pic:spPr>
                      </pic:pic>
                    </a:graphicData>
                  </a:graphic>
                </wp:inline>
              </w:drawing>
            </w:r>
            <w:r w:rsidRPr="00A41490">
              <w:rPr>
                <w:b/>
                <w:bCs/>
                <w:sz w:val="24"/>
                <w:szCs w:val="24"/>
              </w:rPr>
              <w:t>M.4.1.56.</w:t>
            </w:r>
            <w:r w:rsidRPr="00A41490">
              <w:rPr>
                <w:sz w:val="24"/>
                <w:szCs w:val="24"/>
              </w:rPr>
              <w:t xml:space="preserve"> Resolver y plantear problemas de texto con enunciados que involucren funciones lineales y sistemas de dos ecuaciones lineales con dos incógnitas; e interpretar y juzgar la validez de las soluciones obtenidas dentro del contexto del problema</w:t>
            </w:r>
          </w:p>
        </w:tc>
      </w:tr>
      <w:tr w:rsidR="005B6F44" w:rsidRPr="00A41490" w14:paraId="1B8C3D7B" w14:textId="77777777">
        <w:trPr>
          <w:trHeight w:val="420"/>
          <w:jc w:val="center"/>
        </w:trPr>
        <w:tc>
          <w:tcPr>
            <w:tcW w:w="2025" w:type="dxa"/>
            <w:tcMar>
              <w:top w:w="35" w:type="dxa"/>
              <w:left w:w="35" w:type="dxa"/>
              <w:bottom w:w="35" w:type="dxa"/>
              <w:right w:w="35" w:type="dxa"/>
            </w:tcMar>
            <w:vAlign w:val="center"/>
          </w:tcPr>
          <w:p w14:paraId="3B19242A" w14:textId="77777777" w:rsidR="005B6F44" w:rsidRPr="00A41490" w:rsidRDefault="00000000">
            <w:pPr>
              <w:widowControl w:val="0"/>
              <w:spacing w:line="240" w:lineRule="auto"/>
              <w:rPr>
                <w:b/>
                <w:bCs/>
                <w:sz w:val="24"/>
                <w:szCs w:val="24"/>
              </w:rPr>
            </w:pPr>
            <w:r w:rsidRPr="00A41490">
              <w:rPr>
                <w:b/>
                <w:bCs/>
                <w:sz w:val="24"/>
                <w:szCs w:val="24"/>
              </w:rPr>
              <w:t>Criterios de Evaluación</w:t>
            </w:r>
          </w:p>
        </w:tc>
        <w:tc>
          <w:tcPr>
            <w:tcW w:w="13335" w:type="dxa"/>
            <w:gridSpan w:val="6"/>
            <w:tcMar>
              <w:top w:w="35" w:type="dxa"/>
              <w:left w:w="35" w:type="dxa"/>
              <w:bottom w:w="35" w:type="dxa"/>
              <w:right w:w="35" w:type="dxa"/>
            </w:tcMar>
            <w:vAlign w:val="center"/>
          </w:tcPr>
          <w:p w14:paraId="4E8D3DE4" w14:textId="77777777" w:rsidR="00214887" w:rsidRPr="00A41490" w:rsidRDefault="00000000">
            <w:pPr>
              <w:spacing w:line="221" w:lineRule="auto"/>
              <w:rPr>
                <w:sz w:val="24"/>
                <w:szCs w:val="24"/>
              </w:rPr>
            </w:pPr>
            <w:r w:rsidRPr="00A41490">
              <w:rPr>
                <w:sz w:val="24"/>
                <w:szCs w:val="24"/>
              </w:rPr>
              <w:t xml:space="preserve">CE.M.4.3. Define funciones elementales (función real, función cuadrática), reconoce sus representaciones, propiedades y fórmulas algebraicas, analiza la importancia de ejes, unidades, dominio y escalas, y resuelve problemas que pueden ser </w:t>
            </w:r>
            <w:r w:rsidRPr="00A41490">
              <w:rPr>
                <w:sz w:val="24"/>
                <w:szCs w:val="24"/>
              </w:rPr>
              <w:lastRenderedPageBreak/>
              <w:t>modelados a través de funciones elementales; propone y resuelve problemas que requieran el planteamiento de sistemas de ecuaciones lineales con dos incógnitas y ecuaciones de segundo grado; juzga la necesidad del uso de la tecnología. Evaluación integradora del libro: páginas 133-134; complementada con evaluación diagnóstica, formativa, sumativa, autoevaluación y coevaluación.</w:t>
            </w:r>
          </w:p>
        </w:tc>
      </w:tr>
      <w:tr w:rsidR="005B6F44" w:rsidRPr="00A41490" w14:paraId="74F33834" w14:textId="77777777">
        <w:trPr>
          <w:jc w:val="center"/>
        </w:trPr>
        <w:tc>
          <w:tcPr>
            <w:tcW w:w="2025" w:type="dxa"/>
            <w:vMerge w:val="restart"/>
            <w:shd w:val="clear" w:color="auto" w:fill="B6D7A8"/>
            <w:tcMar>
              <w:top w:w="35" w:type="dxa"/>
              <w:left w:w="35" w:type="dxa"/>
              <w:bottom w:w="35" w:type="dxa"/>
              <w:right w:w="35" w:type="dxa"/>
            </w:tcMar>
            <w:vAlign w:val="center"/>
          </w:tcPr>
          <w:p w14:paraId="6E1F4F81" w14:textId="77777777" w:rsidR="005B6F44" w:rsidRPr="00A41490" w:rsidRDefault="00000000">
            <w:pPr>
              <w:widowControl w:val="0"/>
              <w:spacing w:line="216" w:lineRule="auto"/>
              <w:jc w:val="center"/>
              <w:rPr>
                <w:b/>
                <w:bCs/>
                <w:sz w:val="24"/>
                <w:szCs w:val="24"/>
              </w:rPr>
            </w:pPr>
            <w:r w:rsidRPr="00A41490">
              <w:rPr>
                <w:b/>
                <w:bCs/>
                <w:sz w:val="24"/>
                <w:szCs w:val="24"/>
              </w:rPr>
              <w:lastRenderedPageBreak/>
              <w:t>Destrezas con criterio de desempeño</w:t>
            </w:r>
          </w:p>
        </w:tc>
        <w:tc>
          <w:tcPr>
            <w:tcW w:w="4695" w:type="dxa"/>
            <w:vMerge w:val="restart"/>
            <w:shd w:val="clear" w:color="auto" w:fill="B6D7A8"/>
            <w:tcMar>
              <w:top w:w="35" w:type="dxa"/>
              <w:left w:w="35" w:type="dxa"/>
              <w:bottom w:w="35" w:type="dxa"/>
              <w:right w:w="35" w:type="dxa"/>
            </w:tcMar>
            <w:vAlign w:val="center"/>
          </w:tcPr>
          <w:p w14:paraId="4239EE11"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 xml:space="preserve">ORIENTACIONES METODOLÓGICAS PARA LA ENSEÑANZA Y APRENDIZAJE </w:t>
            </w:r>
          </w:p>
        </w:tc>
        <w:tc>
          <w:tcPr>
            <w:tcW w:w="2145" w:type="dxa"/>
            <w:vMerge w:val="restart"/>
            <w:shd w:val="clear" w:color="auto" w:fill="B6D7A8"/>
            <w:tcMar>
              <w:top w:w="35" w:type="dxa"/>
              <w:left w:w="35" w:type="dxa"/>
              <w:bottom w:w="35" w:type="dxa"/>
              <w:right w:w="35" w:type="dxa"/>
            </w:tcMar>
            <w:vAlign w:val="center"/>
          </w:tcPr>
          <w:p w14:paraId="436ED2B9"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 xml:space="preserve">Aplicación de los </w:t>
            </w:r>
            <w:r w:rsidRPr="00A41490">
              <w:rPr>
                <w:b/>
                <w:bCs/>
                <w:sz w:val="24"/>
                <w:szCs w:val="24"/>
              </w:rPr>
              <w:t>principios del DUA</w:t>
            </w:r>
          </w:p>
        </w:tc>
        <w:tc>
          <w:tcPr>
            <w:tcW w:w="1725" w:type="dxa"/>
            <w:vMerge w:val="restart"/>
            <w:shd w:val="clear" w:color="auto" w:fill="B6D7A8"/>
            <w:tcMar>
              <w:top w:w="35" w:type="dxa"/>
              <w:left w:w="35" w:type="dxa"/>
              <w:bottom w:w="35" w:type="dxa"/>
              <w:right w:w="35" w:type="dxa"/>
            </w:tcMar>
            <w:vAlign w:val="center"/>
          </w:tcPr>
          <w:p w14:paraId="0D96E72A" w14:textId="77777777" w:rsidR="005B6F44" w:rsidRPr="00A41490" w:rsidRDefault="00000000">
            <w:pPr>
              <w:widowControl w:val="0"/>
              <w:spacing w:line="216" w:lineRule="auto"/>
              <w:jc w:val="center"/>
              <w:rPr>
                <w:b/>
                <w:bCs/>
                <w:sz w:val="24"/>
                <w:szCs w:val="24"/>
              </w:rPr>
            </w:pPr>
            <w:r w:rsidRPr="00A41490">
              <w:rPr>
                <w:b/>
                <w:bCs/>
                <w:sz w:val="24"/>
                <w:szCs w:val="24"/>
              </w:rPr>
              <w:t xml:space="preserve">Integración bíblica </w:t>
            </w:r>
          </w:p>
        </w:tc>
        <w:tc>
          <w:tcPr>
            <w:tcW w:w="1545" w:type="dxa"/>
            <w:vMerge w:val="restart"/>
            <w:shd w:val="clear" w:color="auto" w:fill="B6D7A8"/>
            <w:tcMar>
              <w:top w:w="35" w:type="dxa"/>
              <w:left w:w="35" w:type="dxa"/>
              <w:bottom w:w="35" w:type="dxa"/>
              <w:right w:w="35" w:type="dxa"/>
            </w:tcMar>
            <w:vAlign w:val="center"/>
          </w:tcPr>
          <w:p w14:paraId="712EF592"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Recursos</w:t>
            </w:r>
          </w:p>
        </w:tc>
        <w:tc>
          <w:tcPr>
            <w:tcW w:w="3225" w:type="dxa"/>
            <w:gridSpan w:val="2"/>
            <w:shd w:val="clear" w:color="auto" w:fill="B6D7A8"/>
            <w:tcMar>
              <w:top w:w="35" w:type="dxa"/>
              <w:left w:w="35" w:type="dxa"/>
              <w:bottom w:w="35" w:type="dxa"/>
              <w:right w:w="35" w:type="dxa"/>
            </w:tcMar>
            <w:vAlign w:val="center"/>
          </w:tcPr>
          <w:p w14:paraId="318FCE89"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Evaluación</w:t>
            </w:r>
          </w:p>
        </w:tc>
      </w:tr>
      <w:tr w:rsidR="005B6F44" w:rsidRPr="00A41490" w14:paraId="243BEC19" w14:textId="77777777">
        <w:trPr>
          <w:jc w:val="center"/>
        </w:trPr>
        <w:tc>
          <w:tcPr>
            <w:tcW w:w="2025" w:type="dxa"/>
            <w:vMerge/>
            <w:shd w:val="clear" w:color="auto" w:fill="B6D7A8"/>
          </w:tcPr>
          <w:p w14:paraId="31C02C4F" w14:textId="77777777" w:rsidR="005B6F44" w:rsidRPr="00A41490" w:rsidRDefault="005B6F44">
            <w:pPr>
              <w:widowControl w:val="0"/>
              <w:pBdr>
                <w:top w:val="nil"/>
                <w:left w:val="nil"/>
                <w:bottom w:val="nil"/>
                <w:right w:val="nil"/>
                <w:between w:val="nil"/>
              </w:pBdr>
              <w:rPr>
                <w:b/>
                <w:bCs/>
                <w:sz w:val="24"/>
                <w:szCs w:val="24"/>
              </w:rPr>
            </w:pPr>
          </w:p>
        </w:tc>
        <w:tc>
          <w:tcPr>
            <w:tcW w:w="4695" w:type="dxa"/>
            <w:vMerge/>
            <w:shd w:val="clear" w:color="auto" w:fill="B6D7A8"/>
            <w:tcMar>
              <w:top w:w="100" w:type="dxa"/>
              <w:left w:w="100" w:type="dxa"/>
              <w:bottom w:w="100" w:type="dxa"/>
              <w:right w:w="100" w:type="dxa"/>
            </w:tcMar>
          </w:tcPr>
          <w:p w14:paraId="3470B1A2" w14:textId="77777777" w:rsidR="005B6F44" w:rsidRPr="00A41490" w:rsidRDefault="005B6F44">
            <w:pPr>
              <w:widowControl w:val="0"/>
              <w:pBdr>
                <w:top w:val="nil"/>
                <w:left w:val="nil"/>
                <w:bottom w:val="nil"/>
                <w:right w:val="nil"/>
                <w:between w:val="nil"/>
              </w:pBdr>
              <w:rPr>
                <w:b/>
                <w:bCs/>
                <w:sz w:val="24"/>
                <w:szCs w:val="24"/>
              </w:rPr>
            </w:pPr>
          </w:p>
        </w:tc>
        <w:tc>
          <w:tcPr>
            <w:tcW w:w="2145" w:type="dxa"/>
            <w:vMerge/>
            <w:shd w:val="clear" w:color="auto" w:fill="B6D7A8"/>
            <w:tcMar>
              <w:top w:w="100" w:type="dxa"/>
              <w:left w:w="100" w:type="dxa"/>
              <w:bottom w:w="100" w:type="dxa"/>
              <w:right w:w="100" w:type="dxa"/>
            </w:tcMar>
          </w:tcPr>
          <w:p w14:paraId="625B7302" w14:textId="77777777" w:rsidR="005B6F44" w:rsidRPr="00A41490" w:rsidRDefault="005B6F44">
            <w:pPr>
              <w:widowControl w:val="0"/>
              <w:pBdr>
                <w:top w:val="nil"/>
                <w:left w:val="nil"/>
                <w:bottom w:val="nil"/>
                <w:right w:val="nil"/>
                <w:between w:val="nil"/>
              </w:pBdr>
              <w:rPr>
                <w:b/>
                <w:bCs/>
                <w:sz w:val="24"/>
                <w:szCs w:val="24"/>
              </w:rPr>
            </w:pPr>
          </w:p>
        </w:tc>
        <w:tc>
          <w:tcPr>
            <w:tcW w:w="1725" w:type="dxa"/>
            <w:vMerge/>
            <w:shd w:val="clear" w:color="auto" w:fill="B6D7A8"/>
            <w:tcMar>
              <w:top w:w="100" w:type="dxa"/>
              <w:left w:w="100" w:type="dxa"/>
              <w:bottom w:w="100" w:type="dxa"/>
              <w:right w:w="100" w:type="dxa"/>
            </w:tcMar>
          </w:tcPr>
          <w:p w14:paraId="695807CA" w14:textId="77777777" w:rsidR="005B6F44" w:rsidRPr="00A41490" w:rsidRDefault="005B6F44">
            <w:pPr>
              <w:widowControl w:val="0"/>
              <w:pBdr>
                <w:top w:val="nil"/>
                <w:left w:val="nil"/>
                <w:bottom w:val="nil"/>
                <w:right w:val="nil"/>
                <w:between w:val="nil"/>
              </w:pBdr>
              <w:rPr>
                <w:b/>
                <w:bCs/>
                <w:sz w:val="24"/>
                <w:szCs w:val="24"/>
              </w:rPr>
            </w:pPr>
          </w:p>
        </w:tc>
        <w:tc>
          <w:tcPr>
            <w:tcW w:w="1545" w:type="dxa"/>
            <w:vMerge/>
            <w:shd w:val="clear" w:color="auto" w:fill="B6D7A8"/>
            <w:tcMar>
              <w:top w:w="100" w:type="dxa"/>
              <w:left w:w="100" w:type="dxa"/>
              <w:bottom w:w="100" w:type="dxa"/>
              <w:right w:w="100" w:type="dxa"/>
            </w:tcMar>
          </w:tcPr>
          <w:p w14:paraId="712FB815" w14:textId="77777777" w:rsidR="005B6F44" w:rsidRPr="00A41490" w:rsidRDefault="005B6F44">
            <w:pPr>
              <w:widowControl w:val="0"/>
              <w:pBdr>
                <w:top w:val="nil"/>
                <w:left w:val="nil"/>
                <w:bottom w:val="nil"/>
                <w:right w:val="nil"/>
                <w:between w:val="nil"/>
              </w:pBdr>
              <w:rPr>
                <w:b/>
                <w:bCs/>
                <w:sz w:val="24"/>
                <w:szCs w:val="24"/>
              </w:rPr>
            </w:pPr>
          </w:p>
        </w:tc>
        <w:tc>
          <w:tcPr>
            <w:tcW w:w="1455" w:type="dxa"/>
            <w:shd w:val="clear" w:color="auto" w:fill="B6D7A8"/>
            <w:tcMar>
              <w:top w:w="35" w:type="dxa"/>
              <w:left w:w="35" w:type="dxa"/>
              <w:bottom w:w="35" w:type="dxa"/>
              <w:right w:w="35" w:type="dxa"/>
            </w:tcMar>
            <w:vAlign w:val="center"/>
          </w:tcPr>
          <w:p w14:paraId="4EB5E674"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Indicadores de evaluación</w:t>
            </w:r>
          </w:p>
        </w:tc>
        <w:tc>
          <w:tcPr>
            <w:tcW w:w="1770" w:type="dxa"/>
            <w:shd w:val="clear" w:color="auto" w:fill="B6D7A8"/>
            <w:tcMar>
              <w:top w:w="35" w:type="dxa"/>
              <w:left w:w="35" w:type="dxa"/>
              <w:bottom w:w="35" w:type="dxa"/>
              <w:right w:w="35" w:type="dxa"/>
            </w:tcMar>
            <w:vAlign w:val="center"/>
          </w:tcPr>
          <w:p w14:paraId="3356CE7A"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 xml:space="preserve">Técnicas e instrumentos </w:t>
            </w:r>
          </w:p>
        </w:tc>
      </w:tr>
      <w:tr w:rsidR="005B6F44" w:rsidRPr="00A41490" w14:paraId="643A7DBF" w14:textId="77777777">
        <w:trPr>
          <w:jc w:val="center"/>
        </w:trPr>
        <w:tc>
          <w:tcPr>
            <w:tcW w:w="2025" w:type="dxa"/>
            <w:tcMar>
              <w:top w:w="30" w:type="dxa"/>
              <w:left w:w="30" w:type="dxa"/>
              <w:bottom w:w="30" w:type="dxa"/>
              <w:right w:w="30" w:type="dxa"/>
            </w:tcMar>
            <w:vAlign w:val="center"/>
          </w:tcPr>
          <w:p w14:paraId="4805ABC1" w14:textId="77777777" w:rsidR="00214887" w:rsidRPr="00A41490" w:rsidRDefault="00000000">
            <w:pPr>
              <w:spacing w:after="20" w:line="216" w:lineRule="auto"/>
              <w:rPr>
                <w:sz w:val="24"/>
                <w:szCs w:val="24"/>
              </w:rPr>
            </w:pPr>
            <w:r w:rsidRPr="00A41490">
              <w:rPr>
                <w:sz w:val="24"/>
                <w:szCs w:val="24"/>
              </w:rPr>
              <w:t>• M.4.1.46. Elaborar modelos matemáticos sencillos como funciones en la solución de problemas.</w:t>
            </w:r>
          </w:p>
          <w:p w14:paraId="1C9AF4C4" w14:textId="77777777" w:rsidR="00214887" w:rsidRPr="00A41490" w:rsidRDefault="00000000">
            <w:pPr>
              <w:spacing w:after="20" w:line="216" w:lineRule="auto"/>
              <w:rPr>
                <w:sz w:val="24"/>
                <w:szCs w:val="24"/>
              </w:rPr>
            </w:pPr>
            <w:r w:rsidRPr="00A41490">
              <w:rPr>
                <w:sz w:val="24"/>
                <w:szCs w:val="24"/>
              </w:rPr>
              <w:t>• M.4.1.49. Definir y reconocer una función real identificando sus características: dominio, recorrido, monotonía, cortes con los ejes.</w:t>
            </w:r>
          </w:p>
          <w:p w14:paraId="7FACBB05" w14:textId="77777777" w:rsidR="00214887" w:rsidRPr="00A41490" w:rsidRDefault="00000000">
            <w:pPr>
              <w:spacing w:line="223" w:lineRule="auto"/>
              <w:rPr>
                <w:sz w:val="24"/>
                <w:szCs w:val="24"/>
              </w:rPr>
            </w:pPr>
            <w:r w:rsidRPr="00A41490">
              <w:rPr>
                <w:b/>
                <w:sz w:val="24"/>
                <w:szCs w:val="24"/>
              </w:rPr>
              <w:t>Bloque: Álgebra y funciones.</w:t>
            </w:r>
          </w:p>
        </w:tc>
        <w:tc>
          <w:tcPr>
            <w:tcW w:w="4695" w:type="dxa"/>
            <w:tcMar>
              <w:top w:w="30" w:type="dxa"/>
              <w:left w:w="30" w:type="dxa"/>
              <w:bottom w:w="30" w:type="dxa"/>
              <w:right w:w="30" w:type="dxa"/>
            </w:tcMar>
            <w:vAlign w:val="center"/>
          </w:tcPr>
          <w:p w14:paraId="208FBB62" w14:textId="77777777" w:rsidR="00214887" w:rsidRPr="00A41490" w:rsidRDefault="00000000">
            <w:pPr>
              <w:keepNext/>
              <w:spacing w:after="20" w:line="228" w:lineRule="auto"/>
              <w:jc w:val="center"/>
              <w:rPr>
                <w:sz w:val="24"/>
                <w:szCs w:val="24"/>
              </w:rPr>
            </w:pPr>
            <w:r w:rsidRPr="00A41490">
              <w:rPr>
                <w:b/>
                <w:sz w:val="24"/>
                <w:szCs w:val="24"/>
              </w:rPr>
              <w:t>LECCIÓN 1. CARACTERÍSTICAS DE UNA FUNCIÓN REAL</w:t>
            </w:r>
          </w:p>
          <w:p w14:paraId="45146F26" w14:textId="77777777" w:rsidR="00214887" w:rsidRPr="00A41490" w:rsidRDefault="00000000">
            <w:pPr>
              <w:keepNext/>
              <w:spacing w:after="10" w:line="223" w:lineRule="auto"/>
              <w:rPr>
                <w:sz w:val="24"/>
                <w:szCs w:val="24"/>
              </w:rPr>
            </w:pPr>
            <w:r w:rsidRPr="00A41490">
              <w:rPr>
                <w:b/>
                <w:sz w:val="24"/>
                <w:szCs w:val="24"/>
              </w:rPr>
              <w:t>¡DESPIERTA TU MENTE! (15 min, período 1)</w:t>
            </w:r>
          </w:p>
          <w:p w14:paraId="3BF8E8C2" w14:textId="77777777" w:rsidR="00214887" w:rsidRPr="00A41490" w:rsidRDefault="00000000">
            <w:pPr>
              <w:spacing w:line="221" w:lineRule="auto"/>
              <w:rPr>
                <w:sz w:val="24"/>
                <w:szCs w:val="24"/>
              </w:rPr>
            </w:pPr>
            <w:r w:rsidRPr="00A41490">
              <w:rPr>
                <w:b/>
                <w:sz w:val="24"/>
                <w:szCs w:val="24"/>
              </w:rPr>
              <w:t xml:space="preserve">Actividades del libro: </w:t>
            </w:r>
            <w:r w:rsidRPr="00A41490">
              <w:rPr>
                <w:sz w:val="24"/>
                <w:szCs w:val="24"/>
              </w:rPr>
              <w:t>Analizar la tarifa del parque —$5 de entrada y $2 por juego—, calcular costos para 4 y 7 juegos, formular la regla general y responder sobre dependencia, regularidad y fidelidad (p. 93).</w:t>
            </w:r>
          </w:p>
          <w:p w14:paraId="57064027"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Representar la situación con una “máquina de función” física o dibujada y anticipar tres pares entrada-salida.</w:t>
            </w:r>
          </w:p>
          <w:p w14:paraId="6B37C832" w14:textId="04025D7B" w:rsidR="006F606D" w:rsidRPr="00A41490" w:rsidRDefault="00000000" w:rsidP="006F606D">
            <w:pPr>
              <w:keepNext/>
              <w:spacing w:line="223" w:lineRule="auto"/>
              <w:rPr>
                <w:sz w:val="24"/>
                <w:szCs w:val="24"/>
              </w:rPr>
            </w:pPr>
            <w:r w:rsidRPr="00A41490">
              <w:rPr>
                <w:b/>
                <w:sz w:val="24"/>
                <w:szCs w:val="24"/>
              </w:rPr>
              <w:t>Aplicación DUA</w:t>
            </w:r>
            <w:r w:rsidR="006F606D" w:rsidRPr="00A41490">
              <w:rPr>
                <w:sz w:val="24"/>
                <w:szCs w:val="24"/>
              </w:rPr>
              <w:t xml:space="preserve">: </w:t>
            </w:r>
            <w:r w:rsidR="00BC24FB" w:rsidRPr="00A41490">
              <w:rPr>
                <w:sz w:val="24"/>
                <w:szCs w:val="24"/>
              </w:rPr>
              <w:t xml:space="preserve">Se favorecen la </w:t>
            </w:r>
            <w:r w:rsidR="00BC24FB" w:rsidRPr="00A41490">
              <w:rPr>
                <w:b/>
                <w:bCs/>
                <w:sz w:val="24"/>
                <w:szCs w:val="24"/>
              </w:rPr>
              <w:t>representación y la acción y expresión</w:t>
            </w:r>
            <w:r w:rsidR="00BC24FB" w:rsidRPr="00A41490">
              <w:rPr>
                <w:sz w:val="24"/>
                <w:szCs w:val="24"/>
              </w:rPr>
              <w:t>, porque los estudiantes visualizan la igualdad mediante distintos modelos y comunican su predicción de forma manipulativa, gráfica, oral o escrita.</w:t>
            </w:r>
          </w:p>
          <w:p w14:paraId="0D568848" w14:textId="795521D6" w:rsidR="00214887" w:rsidRPr="00A41490" w:rsidRDefault="00000000">
            <w:pPr>
              <w:spacing w:line="216" w:lineRule="auto"/>
              <w:rPr>
                <w:sz w:val="24"/>
                <w:szCs w:val="24"/>
              </w:rPr>
            </w:pPr>
            <w:r w:rsidRPr="00A41490">
              <w:rPr>
                <w:sz w:val="24"/>
                <w:szCs w:val="24"/>
              </w:rPr>
              <w:t>.</w:t>
            </w:r>
          </w:p>
          <w:p w14:paraId="4BB6EAF4" w14:textId="030289C0" w:rsidR="00214887" w:rsidRPr="00A41490" w:rsidRDefault="00AE4E0D">
            <w:pPr>
              <w:keepNext/>
              <w:spacing w:after="10" w:line="223" w:lineRule="auto"/>
              <w:rPr>
                <w:sz w:val="24"/>
                <w:szCs w:val="24"/>
              </w:rPr>
            </w:pPr>
            <w:r>
              <w:rPr>
                <w:b/>
                <w:sz w:val="24"/>
                <w:szCs w:val="24"/>
              </w:rPr>
              <w:t>GRAMÁTICA – DESCUBRIMOS</w:t>
            </w:r>
          </w:p>
          <w:p w14:paraId="43606057" w14:textId="77777777" w:rsidR="00214887" w:rsidRPr="00A41490" w:rsidRDefault="00000000">
            <w:pPr>
              <w:spacing w:line="221" w:lineRule="auto"/>
              <w:rPr>
                <w:sz w:val="24"/>
                <w:szCs w:val="24"/>
              </w:rPr>
            </w:pPr>
            <w:r w:rsidRPr="00A41490">
              <w:rPr>
                <w:b/>
                <w:sz w:val="24"/>
                <w:szCs w:val="24"/>
              </w:rPr>
              <w:t xml:space="preserve">Actividades del libro: </w:t>
            </w:r>
            <w:r w:rsidRPr="00A41490">
              <w:rPr>
                <w:sz w:val="24"/>
                <w:szCs w:val="24"/>
              </w:rPr>
              <w:t xml:space="preserve">Estudiar función real, máquina de transformación, fórmula-tabla-gráfica, dominio y recorrido, test de la </w:t>
            </w:r>
            <w:r w:rsidRPr="00A41490">
              <w:rPr>
                <w:sz w:val="24"/>
                <w:szCs w:val="24"/>
              </w:rPr>
              <w:lastRenderedPageBreak/>
              <w:t>recta vertical, cortes con los ejes, notación funcional y ejemplos resueltos (pp. 93-96).</w:t>
            </w:r>
          </w:p>
          <w:p w14:paraId="635CD14E"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Completar un organizador “entrada–regla–salida–dominio–recorrido–cortes” y contrastar un ejemplo de función con otro que no lo sea.</w:t>
            </w:r>
          </w:p>
          <w:p w14:paraId="6C615883" w14:textId="0C0ACB59" w:rsidR="006F606D" w:rsidRPr="00A41490" w:rsidRDefault="00000000" w:rsidP="00BC24FB">
            <w:pPr>
              <w:keepNext/>
              <w:spacing w:line="223" w:lineRule="auto"/>
              <w:rPr>
                <w:sz w:val="24"/>
                <w:szCs w:val="24"/>
              </w:rPr>
            </w:pPr>
            <w:r w:rsidRPr="00A41490">
              <w:rPr>
                <w:b/>
                <w:sz w:val="24"/>
                <w:szCs w:val="24"/>
              </w:rPr>
              <w:t>Aplicación DUA</w:t>
            </w:r>
            <w:r w:rsidR="00BC24FB" w:rsidRPr="00A41490">
              <w:rPr>
                <w:sz w:val="24"/>
                <w:szCs w:val="24"/>
              </w:rPr>
              <w:t xml:space="preserve">: </w:t>
            </w:r>
            <w:r w:rsidR="00BC24FB" w:rsidRPr="00A41490">
              <w:rPr>
                <w:sz w:val="24"/>
                <w:szCs w:val="24"/>
              </w:rPr>
              <w:t xml:space="preserve">Se favorece la </w:t>
            </w:r>
            <w:r w:rsidR="00BC24FB" w:rsidRPr="00A41490">
              <w:rPr>
                <w:b/>
                <w:bCs/>
                <w:sz w:val="24"/>
                <w:szCs w:val="24"/>
              </w:rPr>
              <w:t>representación</w:t>
            </w:r>
            <w:r w:rsidR="00BC24FB" w:rsidRPr="00A41490">
              <w:rPr>
                <w:sz w:val="24"/>
                <w:szCs w:val="24"/>
              </w:rPr>
              <w:t>, al organizar visualmente y de manera secuencial los pasos para resolver, comprobar e interpretar una ecuación.</w:t>
            </w:r>
          </w:p>
          <w:p w14:paraId="5B12A29A" w14:textId="77777777" w:rsidR="00BC24FB" w:rsidRPr="00A41490" w:rsidRDefault="00BC24FB" w:rsidP="00BC24FB">
            <w:pPr>
              <w:keepNext/>
              <w:spacing w:line="223" w:lineRule="auto"/>
              <w:rPr>
                <w:sz w:val="24"/>
                <w:szCs w:val="24"/>
              </w:rPr>
            </w:pPr>
          </w:p>
          <w:p w14:paraId="71B3CB04" w14:textId="6541E802" w:rsidR="00214887" w:rsidRPr="00A41490" w:rsidRDefault="00A41490">
            <w:pPr>
              <w:keepNext/>
              <w:spacing w:after="10" w:line="223" w:lineRule="auto"/>
              <w:rPr>
                <w:sz w:val="24"/>
                <w:szCs w:val="24"/>
              </w:rPr>
            </w:pPr>
            <w:proofErr w:type="gramStart"/>
            <w:r>
              <w:rPr>
                <w:b/>
                <w:sz w:val="24"/>
                <w:szCs w:val="24"/>
              </w:rPr>
              <w:t>LÓGICA  –</w:t>
            </w:r>
            <w:proofErr w:type="gramEnd"/>
            <w:r>
              <w:rPr>
                <w:b/>
                <w:sz w:val="24"/>
                <w:szCs w:val="24"/>
              </w:rPr>
              <w:t xml:space="preserve"> CONECTEMOS</w:t>
            </w:r>
          </w:p>
          <w:p w14:paraId="19803B5C" w14:textId="77777777" w:rsidR="00214887" w:rsidRPr="00A41490" w:rsidRDefault="00000000">
            <w:pPr>
              <w:spacing w:line="221" w:lineRule="auto"/>
              <w:rPr>
                <w:sz w:val="24"/>
                <w:szCs w:val="24"/>
              </w:rPr>
            </w:pPr>
            <w:r w:rsidRPr="00A41490">
              <w:rPr>
                <w:b/>
                <w:sz w:val="24"/>
                <w:szCs w:val="24"/>
              </w:rPr>
              <w:t xml:space="preserve">Actividades del libro: </w:t>
            </w:r>
            <w:r w:rsidRPr="00A41490">
              <w:rPr>
                <w:sz w:val="24"/>
                <w:szCs w:val="24"/>
              </w:rPr>
              <w:t>Resolver ejercicios 2-5: calcular imágenes, construir tablas, determinar si relaciones son funciones y modelar taxi, teléfono, compra de libros, perímetro, internet e ingreso por ventas (pp. 96-98).</w:t>
            </w:r>
          </w:p>
          <w:p w14:paraId="67720944"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Estaciones de imágenes, tablas, test vertical y modelación; en cada estación registrar la regla y una verificación.</w:t>
            </w:r>
          </w:p>
          <w:p w14:paraId="410C68C9" w14:textId="78318C96" w:rsidR="006F606D" w:rsidRPr="00A41490" w:rsidRDefault="00000000" w:rsidP="006F606D">
            <w:pPr>
              <w:keepNext/>
              <w:spacing w:line="223" w:lineRule="auto"/>
              <w:rPr>
                <w:bCs/>
                <w:sz w:val="24"/>
                <w:szCs w:val="24"/>
              </w:rPr>
            </w:pPr>
            <w:r w:rsidRPr="00A41490">
              <w:rPr>
                <w:b/>
                <w:sz w:val="24"/>
                <w:szCs w:val="24"/>
              </w:rPr>
              <w:t>Aplicación DUA</w:t>
            </w:r>
            <w:r w:rsidR="006F606D" w:rsidRPr="00A41490">
              <w:rPr>
                <w:b/>
                <w:sz w:val="24"/>
                <w:szCs w:val="24"/>
              </w:rPr>
              <w:t xml:space="preserve">: </w:t>
            </w:r>
            <w:r w:rsidR="00BC24FB" w:rsidRPr="00A41490">
              <w:rPr>
                <w:bCs/>
                <w:sz w:val="24"/>
                <w:szCs w:val="24"/>
              </w:rPr>
              <w:t xml:space="preserve">Se favorecen la </w:t>
            </w:r>
            <w:r w:rsidR="00BC24FB" w:rsidRPr="00A41490">
              <w:rPr>
                <w:b/>
                <w:bCs/>
                <w:sz w:val="24"/>
                <w:szCs w:val="24"/>
              </w:rPr>
              <w:t>acción y expresión y el compromiso</w:t>
            </w:r>
            <w:r w:rsidR="00BC24FB" w:rsidRPr="00A41490">
              <w:rPr>
                <w:bCs/>
                <w:sz w:val="24"/>
                <w:szCs w:val="24"/>
              </w:rPr>
              <w:t>, porque los estudiantes resuelven ecuaciones mediante diferentes procedimientos, analizan errores y colaboran en la verificación de los resultados.</w:t>
            </w:r>
          </w:p>
          <w:p w14:paraId="6A364866" w14:textId="77777777" w:rsidR="00BC24FB" w:rsidRPr="00A41490" w:rsidRDefault="00BC24FB" w:rsidP="006F606D">
            <w:pPr>
              <w:keepNext/>
              <w:spacing w:line="223" w:lineRule="auto"/>
              <w:rPr>
                <w:b/>
                <w:sz w:val="24"/>
                <w:szCs w:val="24"/>
              </w:rPr>
            </w:pPr>
          </w:p>
          <w:p w14:paraId="63FAB442" w14:textId="69440501" w:rsidR="00214887" w:rsidRPr="00A41490" w:rsidRDefault="00A41490" w:rsidP="006F606D">
            <w:pPr>
              <w:keepNext/>
              <w:spacing w:line="223" w:lineRule="auto"/>
              <w:rPr>
                <w:sz w:val="24"/>
                <w:szCs w:val="24"/>
              </w:rPr>
            </w:pPr>
            <w:r>
              <w:rPr>
                <w:b/>
                <w:sz w:val="24"/>
                <w:szCs w:val="24"/>
              </w:rPr>
              <w:t>RETÓRICA – EXPRESEMOS</w:t>
            </w:r>
          </w:p>
          <w:p w14:paraId="23E22E41" w14:textId="77777777" w:rsidR="00214887" w:rsidRPr="00A41490" w:rsidRDefault="00000000">
            <w:pPr>
              <w:spacing w:line="221" w:lineRule="auto"/>
              <w:rPr>
                <w:sz w:val="24"/>
                <w:szCs w:val="24"/>
              </w:rPr>
            </w:pPr>
            <w:r w:rsidRPr="00A41490">
              <w:rPr>
                <w:b/>
                <w:sz w:val="24"/>
                <w:szCs w:val="24"/>
              </w:rPr>
              <w:t xml:space="preserve">Actividades del libro: </w:t>
            </w:r>
            <w:r w:rsidRPr="00A41490">
              <w:rPr>
                <w:sz w:val="24"/>
                <w:szCs w:val="24"/>
              </w:rPr>
              <w:t xml:space="preserve">Leer “Las funciones: la matemática de las dependencias” y responder 7a-7e sobre </w:t>
            </w:r>
            <w:r w:rsidRPr="00A41490">
              <w:rPr>
                <w:sz w:val="24"/>
                <w:szCs w:val="24"/>
              </w:rPr>
              <w:lastRenderedPageBreak/>
              <w:t>unicidad, consecuencias de salidas múltiples, Leibniz, Euler y diseño de un problema funcional (pp. 99-100).</w:t>
            </w:r>
          </w:p>
          <w:p w14:paraId="37154B21"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Defender con un ejemplo por qué una relación sin salida única no puede utilizarse como función.</w:t>
            </w:r>
          </w:p>
          <w:p w14:paraId="46F010D2" w14:textId="1FF93221" w:rsidR="00214887" w:rsidRPr="00A41490" w:rsidRDefault="00000000">
            <w:pPr>
              <w:keepNext/>
              <w:spacing w:line="223" w:lineRule="auto"/>
              <w:rPr>
                <w:sz w:val="24"/>
                <w:szCs w:val="24"/>
              </w:rPr>
            </w:pPr>
            <w:r w:rsidRPr="00A41490">
              <w:rPr>
                <w:b/>
                <w:sz w:val="24"/>
                <w:szCs w:val="24"/>
              </w:rPr>
              <w:t>Aplicación DUA</w:t>
            </w:r>
            <w:r w:rsidR="00BC24FB" w:rsidRPr="00A41490">
              <w:rPr>
                <w:bCs/>
                <w:sz w:val="24"/>
                <w:szCs w:val="24"/>
              </w:rPr>
              <w:t xml:space="preserve">: </w:t>
            </w:r>
            <w:r w:rsidR="00BC24FB" w:rsidRPr="00A41490">
              <w:rPr>
                <w:bCs/>
                <w:sz w:val="24"/>
                <w:szCs w:val="24"/>
              </w:rPr>
              <w:t xml:space="preserve">Se favorece la </w:t>
            </w:r>
            <w:r w:rsidR="00BC24FB" w:rsidRPr="00A41490">
              <w:rPr>
                <w:b/>
                <w:bCs/>
                <w:sz w:val="24"/>
                <w:szCs w:val="24"/>
              </w:rPr>
              <w:t>acción y expresión</w:t>
            </w:r>
            <w:r w:rsidR="00BC24FB" w:rsidRPr="00A41490">
              <w:rPr>
                <w:bCs/>
                <w:sz w:val="24"/>
                <w:szCs w:val="24"/>
              </w:rPr>
              <w:t>, al permitir que los estudiantes sustenten oralmente su razonamiento y demuestren la validez de una solución mediante sustitución.</w:t>
            </w:r>
          </w:p>
          <w:p w14:paraId="25E821F7" w14:textId="4F06CF6D" w:rsidR="00214887" w:rsidRPr="00A41490" w:rsidRDefault="00214887" w:rsidP="00BC24FB">
            <w:pPr>
              <w:spacing w:line="216" w:lineRule="auto"/>
              <w:rPr>
                <w:sz w:val="24"/>
                <w:szCs w:val="24"/>
              </w:rPr>
            </w:pPr>
          </w:p>
          <w:p w14:paraId="556BD65F" w14:textId="0BCFD115" w:rsidR="00214887" w:rsidRPr="00A41490" w:rsidRDefault="00000000">
            <w:pPr>
              <w:keepNext/>
              <w:spacing w:after="10" w:line="223" w:lineRule="auto"/>
              <w:rPr>
                <w:sz w:val="24"/>
                <w:szCs w:val="24"/>
              </w:rPr>
            </w:pPr>
            <w:r w:rsidRPr="00A41490">
              <w:rPr>
                <w:b/>
                <w:sz w:val="24"/>
                <w:szCs w:val="24"/>
              </w:rPr>
              <w:t xml:space="preserve">CONOCIMIENTO EN ACCIÓN </w:t>
            </w:r>
          </w:p>
          <w:p w14:paraId="250BEBF5" w14:textId="77777777" w:rsidR="00214887" w:rsidRPr="00A41490" w:rsidRDefault="00000000">
            <w:pPr>
              <w:spacing w:line="221" w:lineRule="auto"/>
              <w:rPr>
                <w:sz w:val="24"/>
                <w:szCs w:val="24"/>
              </w:rPr>
            </w:pPr>
            <w:r w:rsidRPr="00A41490">
              <w:rPr>
                <w:b/>
                <w:sz w:val="24"/>
                <w:szCs w:val="24"/>
              </w:rPr>
              <w:t xml:space="preserve">Actividad del libro: </w:t>
            </w:r>
            <w:r w:rsidRPr="00A41490">
              <w:rPr>
                <w:sz w:val="24"/>
                <w:szCs w:val="24"/>
              </w:rPr>
              <w:t>Elaborar “Mi catálogo de funciones cotidianas” con cinco situaciones, variables, fórmula, tabla de cinco valores y pregunta aplicada (p. 100).</w:t>
            </w:r>
          </w:p>
          <w:p w14:paraId="5567C9A1"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Añadir dominio contextual, recorrido y cortes con los ejes cuando correspondan; integrar el producto al portafolio.</w:t>
            </w:r>
          </w:p>
          <w:p w14:paraId="2CBDF7B8" w14:textId="027759F1" w:rsidR="00BC24FB" w:rsidRPr="00A41490" w:rsidRDefault="00000000" w:rsidP="00BC24FB">
            <w:pPr>
              <w:keepNext/>
              <w:spacing w:line="223" w:lineRule="auto"/>
              <w:rPr>
                <w:bCs/>
                <w:sz w:val="24"/>
                <w:szCs w:val="24"/>
              </w:rPr>
            </w:pPr>
            <w:r w:rsidRPr="00A41490">
              <w:rPr>
                <w:b/>
                <w:sz w:val="24"/>
                <w:szCs w:val="24"/>
              </w:rPr>
              <w:t>Aplicación DUA</w:t>
            </w:r>
            <w:r w:rsidR="00BC24FB" w:rsidRPr="00A41490">
              <w:rPr>
                <w:b/>
                <w:sz w:val="24"/>
                <w:szCs w:val="24"/>
              </w:rPr>
              <w:t xml:space="preserve">: </w:t>
            </w:r>
            <w:r w:rsidR="00BC24FB" w:rsidRPr="00A41490">
              <w:rPr>
                <w:sz w:val="24"/>
                <w:szCs w:val="24"/>
              </w:rPr>
              <w:t>Se favorecen el</w:t>
            </w:r>
            <w:r w:rsidR="00BC24FB" w:rsidRPr="00A41490">
              <w:rPr>
                <w:b/>
                <w:sz w:val="24"/>
                <w:szCs w:val="24"/>
              </w:rPr>
              <w:t xml:space="preserve"> </w:t>
            </w:r>
            <w:r w:rsidR="00BC24FB" w:rsidRPr="00A41490">
              <w:rPr>
                <w:b/>
                <w:bCs/>
                <w:sz w:val="24"/>
                <w:szCs w:val="24"/>
              </w:rPr>
              <w:t>compromiso y la autorregulación</w:t>
            </w:r>
            <w:r w:rsidR="00BC24FB" w:rsidRPr="00A41490">
              <w:rPr>
                <w:sz w:val="24"/>
                <w:szCs w:val="24"/>
              </w:rPr>
              <w:t>, porque los estudiantes reconocen posibles dificultades, proponen estrategias preventivas y registran su proceso de aprendizaje.</w:t>
            </w:r>
          </w:p>
          <w:p w14:paraId="1EDC7EBA" w14:textId="77777777" w:rsidR="00BC24FB" w:rsidRPr="00A41490" w:rsidRDefault="00BC24FB" w:rsidP="00BC24FB">
            <w:pPr>
              <w:keepNext/>
              <w:spacing w:line="223" w:lineRule="auto"/>
              <w:rPr>
                <w:sz w:val="24"/>
                <w:szCs w:val="24"/>
              </w:rPr>
            </w:pPr>
          </w:p>
          <w:p w14:paraId="63CE55C3" w14:textId="36756980" w:rsidR="00214887" w:rsidRPr="00A41490" w:rsidRDefault="00000000" w:rsidP="00BC24FB">
            <w:pPr>
              <w:keepNext/>
              <w:spacing w:line="223" w:lineRule="auto"/>
              <w:rPr>
                <w:sz w:val="24"/>
                <w:szCs w:val="24"/>
              </w:rPr>
            </w:pPr>
            <w:r w:rsidRPr="00A41490">
              <w:rPr>
                <w:b/>
                <w:sz w:val="24"/>
                <w:szCs w:val="24"/>
              </w:rPr>
              <w:t xml:space="preserve">VENTANA INTERACTIVA </w:t>
            </w:r>
          </w:p>
          <w:p w14:paraId="7DBD056F" w14:textId="77777777" w:rsidR="00214887" w:rsidRPr="00A41490" w:rsidRDefault="00000000">
            <w:pPr>
              <w:spacing w:line="221" w:lineRule="auto"/>
              <w:rPr>
                <w:sz w:val="24"/>
                <w:szCs w:val="24"/>
              </w:rPr>
            </w:pPr>
            <w:r w:rsidRPr="00A41490">
              <w:rPr>
                <w:b/>
                <w:sz w:val="24"/>
                <w:szCs w:val="24"/>
              </w:rPr>
              <w:t xml:space="preserve">Video o recurso del libro: </w:t>
            </w:r>
            <w:r w:rsidRPr="00A41490">
              <w:rPr>
                <w:sz w:val="24"/>
                <w:szCs w:val="24"/>
              </w:rPr>
              <w:t>Utilizar el video y la actividad QR de la p. 100 sobre Leonhard Euler, la notación f(x) y la visualización matemática.</w:t>
            </w:r>
          </w:p>
          <w:p w14:paraId="6F04AE82" w14:textId="77777777" w:rsidR="00214887" w:rsidRPr="00A41490" w:rsidRDefault="00000000">
            <w:pPr>
              <w:spacing w:line="221" w:lineRule="auto"/>
              <w:rPr>
                <w:sz w:val="24"/>
                <w:szCs w:val="24"/>
              </w:rPr>
            </w:pPr>
            <w:r w:rsidRPr="00A41490">
              <w:rPr>
                <w:b/>
                <w:sz w:val="24"/>
                <w:szCs w:val="24"/>
              </w:rPr>
              <w:lastRenderedPageBreak/>
              <w:t xml:space="preserve">Actividad adicional: </w:t>
            </w:r>
            <w:r w:rsidRPr="00A41490">
              <w:rPr>
                <w:sz w:val="24"/>
                <w:szCs w:val="24"/>
              </w:rPr>
              <w:t>Registrar tres ideas clave y elaborar una tarjeta accesible “entrada–regla–salida”; ofrecer subtítulos, transcripción o audio alternativo.</w:t>
            </w:r>
          </w:p>
          <w:p w14:paraId="7EB8333D" w14:textId="4C706A49" w:rsidR="00BC24FB" w:rsidRPr="00A41490" w:rsidRDefault="00BC24FB">
            <w:pPr>
              <w:spacing w:line="221" w:lineRule="auto"/>
              <w:rPr>
                <w:bCs/>
                <w:sz w:val="24"/>
                <w:szCs w:val="24"/>
              </w:rPr>
            </w:pPr>
            <w:r w:rsidRPr="00A41490">
              <w:rPr>
                <w:b/>
                <w:sz w:val="24"/>
                <w:szCs w:val="24"/>
              </w:rPr>
              <w:t xml:space="preserve">Aplicación DUA: </w:t>
            </w:r>
            <w:r w:rsidRPr="00A41490">
              <w:rPr>
                <w:bCs/>
                <w:sz w:val="24"/>
                <w:szCs w:val="24"/>
              </w:rPr>
              <w:t xml:space="preserve">Se favorece la </w:t>
            </w:r>
            <w:r w:rsidRPr="00A41490">
              <w:rPr>
                <w:b/>
                <w:bCs/>
                <w:sz w:val="24"/>
                <w:szCs w:val="24"/>
              </w:rPr>
              <w:t>representación</w:t>
            </w:r>
            <w:r w:rsidRPr="00A41490">
              <w:rPr>
                <w:bCs/>
                <w:sz w:val="24"/>
                <w:szCs w:val="24"/>
              </w:rPr>
              <w:t>, porque la información histórica se organiza visualmente y se ofrece mediante alternativas auditivas y escritas que facilitan su acceso.</w:t>
            </w:r>
          </w:p>
          <w:p w14:paraId="57866D3B" w14:textId="458297FF" w:rsidR="00BC24FB" w:rsidRPr="00A41490" w:rsidRDefault="00BC24FB">
            <w:pPr>
              <w:spacing w:line="221" w:lineRule="auto"/>
              <w:rPr>
                <w:b/>
                <w:sz w:val="24"/>
                <w:szCs w:val="24"/>
              </w:rPr>
            </w:pPr>
          </w:p>
        </w:tc>
        <w:tc>
          <w:tcPr>
            <w:tcW w:w="2145" w:type="dxa"/>
            <w:tcMar>
              <w:top w:w="30" w:type="dxa"/>
              <w:left w:w="30" w:type="dxa"/>
              <w:bottom w:w="30" w:type="dxa"/>
              <w:right w:w="30" w:type="dxa"/>
            </w:tcMar>
            <w:vAlign w:val="center"/>
          </w:tcPr>
          <w:p w14:paraId="5B195EA7" w14:textId="77777777" w:rsidR="00214887" w:rsidRPr="00A41490" w:rsidRDefault="00000000">
            <w:pPr>
              <w:keepNext/>
              <w:spacing w:after="20" w:line="228" w:lineRule="auto"/>
              <w:jc w:val="center"/>
              <w:rPr>
                <w:sz w:val="24"/>
                <w:szCs w:val="24"/>
              </w:rPr>
            </w:pPr>
            <w:r w:rsidRPr="00A41490">
              <w:rPr>
                <w:b/>
                <w:sz w:val="24"/>
                <w:szCs w:val="24"/>
              </w:rPr>
              <w:lastRenderedPageBreak/>
              <w:t>DUA Y ADAPTACIONES</w:t>
            </w:r>
          </w:p>
          <w:p w14:paraId="77510DEC" w14:textId="77777777" w:rsidR="00214887" w:rsidRPr="00A41490" w:rsidRDefault="00000000">
            <w:pPr>
              <w:spacing w:after="20" w:line="216" w:lineRule="auto"/>
              <w:rPr>
                <w:sz w:val="24"/>
                <w:szCs w:val="24"/>
              </w:rPr>
            </w:pPr>
            <w:r w:rsidRPr="00A41490">
              <w:rPr>
                <w:sz w:val="24"/>
                <w:szCs w:val="24"/>
              </w:rPr>
              <w:t>• Representación: máquina de función, tablas, fórmulas, gráficas, test vertical, alto contraste, lectura en voz alta y descripción verbal.</w:t>
            </w:r>
          </w:p>
          <w:p w14:paraId="7B900E18" w14:textId="77777777" w:rsidR="00214887" w:rsidRPr="00A41490" w:rsidRDefault="00000000">
            <w:pPr>
              <w:spacing w:after="20" w:line="216" w:lineRule="auto"/>
              <w:rPr>
                <w:sz w:val="24"/>
                <w:szCs w:val="24"/>
              </w:rPr>
            </w:pPr>
            <w:r w:rsidRPr="00A41490">
              <w:rPr>
                <w:sz w:val="24"/>
                <w:szCs w:val="24"/>
              </w:rPr>
              <w:t>• Acción y expresión: cálculo, manipulación, gráfica, organizador, exposición, podcast, video, catálogo y portafolio.</w:t>
            </w:r>
          </w:p>
          <w:p w14:paraId="60799631" w14:textId="77777777" w:rsidR="00214887" w:rsidRPr="00A41490" w:rsidRDefault="00000000">
            <w:pPr>
              <w:spacing w:after="20" w:line="216" w:lineRule="auto"/>
              <w:rPr>
                <w:sz w:val="24"/>
                <w:szCs w:val="24"/>
              </w:rPr>
            </w:pPr>
            <w:r w:rsidRPr="00A41490">
              <w:rPr>
                <w:sz w:val="24"/>
                <w:szCs w:val="24"/>
              </w:rPr>
              <w:t xml:space="preserve">• Compromiso: elección de situaciones, estaciones, roles, retos graduados y </w:t>
            </w:r>
            <w:r w:rsidRPr="00A41490">
              <w:rPr>
                <w:sz w:val="24"/>
                <w:szCs w:val="24"/>
              </w:rPr>
              <w:lastRenderedPageBreak/>
              <w:t>mejora mediante retroalimentación.</w:t>
            </w:r>
          </w:p>
          <w:p w14:paraId="3383D029" w14:textId="77777777" w:rsidR="00214887" w:rsidRPr="00A41490" w:rsidRDefault="00000000">
            <w:pPr>
              <w:spacing w:after="20" w:line="216" w:lineRule="auto"/>
              <w:rPr>
                <w:sz w:val="24"/>
                <w:szCs w:val="24"/>
              </w:rPr>
            </w:pPr>
            <w:r w:rsidRPr="00A41490">
              <w:rPr>
                <w:sz w:val="24"/>
                <w:szCs w:val="24"/>
              </w:rPr>
              <w:t>• Ajustes razonables: instrucciones segmentadas, tablas parcialmente completadas, plano ampliado/táctil, tiempo adicional y respuesta oral o digital.</w:t>
            </w:r>
          </w:p>
        </w:tc>
        <w:tc>
          <w:tcPr>
            <w:tcW w:w="1725" w:type="dxa"/>
            <w:tcMar>
              <w:top w:w="30" w:type="dxa"/>
              <w:left w:w="30" w:type="dxa"/>
              <w:bottom w:w="30" w:type="dxa"/>
              <w:right w:w="30" w:type="dxa"/>
            </w:tcMar>
            <w:vAlign w:val="center"/>
          </w:tcPr>
          <w:p w14:paraId="62D5801F" w14:textId="77777777" w:rsidR="00214887" w:rsidRPr="00A41490" w:rsidRDefault="00000000">
            <w:pPr>
              <w:spacing w:line="218" w:lineRule="auto"/>
              <w:rPr>
                <w:sz w:val="24"/>
                <w:szCs w:val="24"/>
              </w:rPr>
            </w:pPr>
            <w:r w:rsidRPr="00A41490">
              <w:rPr>
                <w:sz w:val="24"/>
                <w:szCs w:val="24"/>
              </w:rPr>
              <w:lastRenderedPageBreak/>
              <w:t>Santiago 1:17 (RVR1960): «Toda buena dádiva y todo don perfecto desciende de lo alto, del Padre de las luces, en el cual no hay mudanza, ni sombra de variación». Relacionar la regla constante de una función con fidelidad, regularidad y verdad.</w:t>
            </w:r>
          </w:p>
        </w:tc>
        <w:tc>
          <w:tcPr>
            <w:tcW w:w="1545" w:type="dxa"/>
            <w:tcMar>
              <w:top w:w="30" w:type="dxa"/>
              <w:left w:w="30" w:type="dxa"/>
              <w:bottom w:w="30" w:type="dxa"/>
              <w:right w:w="30" w:type="dxa"/>
            </w:tcMar>
            <w:vAlign w:val="center"/>
          </w:tcPr>
          <w:p w14:paraId="33A10D30" w14:textId="77777777" w:rsidR="00214887" w:rsidRPr="00A41490" w:rsidRDefault="00000000">
            <w:pPr>
              <w:spacing w:line="216" w:lineRule="auto"/>
              <w:rPr>
                <w:sz w:val="24"/>
                <w:szCs w:val="24"/>
              </w:rPr>
            </w:pPr>
            <w:r w:rsidRPr="00A41490">
              <w:rPr>
                <w:sz w:val="24"/>
                <w:szCs w:val="24"/>
              </w:rPr>
              <w:t>Libro pp. 92-100; tarjetas entrada-salida, caja o máquina de función, tablas, planos cartesianos, acetato para test vertical, regla, calculadora, proyector, QR, material ampliado/táctil y audio.</w:t>
            </w:r>
          </w:p>
        </w:tc>
        <w:tc>
          <w:tcPr>
            <w:tcW w:w="1455" w:type="dxa"/>
            <w:tcMar>
              <w:top w:w="30" w:type="dxa"/>
              <w:left w:w="30" w:type="dxa"/>
              <w:bottom w:w="30" w:type="dxa"/>
              <w:right w:w="30" w:type="dxa"/>
            </w:tcMar>
            <w:vAlign w:val="center"/>
          </w:tcPr>
          <w:p w14:paraId="4483C1CE" w14:textId="77777777" w:rsidR="00214887" w:rsidRPr="00A41490" w:rsidRDefault="00000000">
            <w:pPr>
              <w:keepNext/>
              <w:spacing w:after="10" w:line="228" w:lineRule="auto"/>
              <w:rPr>
                <w:sz w:val="24"/>
                <w:szCs w:val="24"/>
              </w:rPr>
            </w:pPr>
            <w:r w:rsidRPr="00A41490">
              <w:rPr>
                <w:b/>
                <w:sz w:val="24"/>
                <w:szCs w:val="24"/>
              </w:rPr>
              <w:t>Indicadores oficiales</w:t>
            </w:r>
          </w:p>
          <w:p w14:paraId="0DAECDBC" w14:textId="77777777" w:rsidR="00214887" w:rsidRPr="00A41490" w:rsidRDefault="00000000">
            <w:pPr>
              <w:spacing w:after="20" w:line="209" w:lineRule="auto"/>
              <w:rPr>
                <w:sz w:val="24"/>
                <w:szCs w:val="24"/>
              </w:rPr>
            </w:pPr>
            <w:r w:rsidRPr="00A41490">
              <w:rPr>
                <w:sz w:val="24"/>
                <w:szCs w:val="24"/>
              </w:rPr>
              <w:t xml:space="preserve">I.M.4.3.2. Resuelve problemas mediante la elaboración de modelos matemáticos sencillos, como funciones; emplea gráficas de barras, bastones y diagramas circulares para representar funciones y analizar e interpretar la solución en el contexto del </w:t>
            </w:r>
            <w:r w:rsidRPr="00A41490">
              <w:rPr>
                <w:sz w:val="24"/>
                <w:szCs w:val="24"/>
              </w:rPr>
              <w:lastRenderedPageBreak/>
              <w:t>problema. (I.2.)</w:t>
            </w:r>
          </w:p>
          <w:p w14:paraId="06176D3B" w14:textId="77777777" w:rsidR="00214887" w:rsidRPr="00A41490" w:rsidRDefault="00000000">
            <w:pPr>
              <w:spacing w:after="20" w:line="209" w:lineRule="auto"/>
              <w:rPr>
                <w:sz w:val="24"/>
                <w:szCs w:val="24"/>
              </w:rPr>
            </w:pPr>
            <w:r w:rsidRPr="00A41490">
              <w:rPr>
                <w:sz w:val="24"/>
                <w:szCs w:val="24"/>
              </w:rPr>
              <w:t xml:space="preserve">I.M.4.3.4. Utiliza las TIC para graficar funciones lineales, cuadráticas y potencia (n=1, 2, 3), y para analizar las características geométricas de la función lineal (pendiente e intersecciones), la función potencia (monotonía) y la función cuadrática (dominio, recorrido, monotonía, máximos, mínimo, paridad); reconoce cuándo un problema puede ser modelado </w:t>
            </w:r>
            <w:r w:rsidRPr="00A41490">
              <w:rPr>
                <w:sz w:val="24"/>
                <w:szCs w:val="24"/>
              </w:rPr>
              <w:lastRenderedPageBreak/>
              <w:t>utilizando una función lineal o cuadrática, lo resuelve y plantea otros similares. (</w:t>
            </w:r>
            <w:proofErr w:type="gramStart"/>
            <w:r w:rsidRPr="00A41490">
              <w:rPr>
                <w:sz w:val="24"/>
                <w:szCs w:val="24"/>
              </w:rPr>
              <w:t>J.1.,I.</w:t>
            </w:r>
            <w:proofErr w:type="gramEnd"/>
            <w:r w:rsidRPr="00A41490">
              <w:rPr>
                <w:sz w:val="24"/>
                <w:szCs w:val="24"/>
              </w:rPr>
              <w:t>4.)</w:t>
            </w:r>
          </w:p>
          <w:p w14:paraId="4BC6324C" w14:textId="77777777" w:rsidR="00214887" w:rsidRPr="00A41490" w:rsidRDefault="00000000">
            <w:pPr>
              <w:keepNext/>
              <w:spacing w:after="10" w:line="223" w:lineRule="auto"/>
              <w:rPr>
                <w:sz w:val="24"/>
                <w:szCs w:val="24"/>
              </w:rPr>
            </w:pPr>
            <w:r w:rsidRPr="00A41490">
              <w:rPr>
                <w:b/>
                <w:sz w:val="24"/>
                <w:szCs w:val="24"/>
              </w:rPr>
              <w:t>Niveles de logro</w:t>
            </w:r>
          </w:p>
          <w:p w14:paraId="0D845A7D" w14:textId="77777777" w:rsidR="00214887" w:rsidRPr="00A41490" w:rsidRDefault="00000000">
            <w:pPr>
              <w:spacing w:after="10" w:line="211" w:lineRule="auto"/>
              <w:rPr>
                <w:sz w:val="24"/>
                <w:szCs w:val="24"/>
              </w:rPr>
            </w:pPr>
            <w:r w:rsidRPr="00A41490">
              <w:rPr>
                <w:sz w:val="24"/>
                <w:szCs w:val="24"/>
              </w:rPr>
              <w:t>• Alto: reconoce y modela funciones, identifica dominio, recorrido, imágenes y cortes, y justifica con representaciones equivalentes.</w:t>
            </w:r>
          </w:p>
          <w:p w14:paraId="29902ED3" w14:textId="77777777" w:rsidR="00214887" w:rsidRPr="00A41490" w:rsidRDefault="00000000">
            <w:pPr>
              <w:spacing w:after="10" w:line="211" w:lineRule="auto"/>
              <w:rPr>
                <w:sz w:val="24"/>
                <w:szCs w:val="24"/>
              </w:rPr>
            </w:pPr>
            <w:r w:rsidRPr="00A41490">
              <w:rPr>
                <w:sz w:val="24"/>
                <w:szCs w:val="24"/>
              </w:rPr>
              <w:t>• Medio: calcula imágenes y reconoce funciones en casos directos con apoyo puntual.</w:t>
            </w:r>
          </w:p>
          <w:p w14:paraId="1B611E16" w14:textId="77777777" w:rsidR="00214887" w:rsidRPr="00A41490" w:rsidRDefault="00000000">
            <w:pPr>
              <w:spacing w:after="10" w:line="211" w:lineRule="auto"/>
              <w:rPr>
                <w:sz w:val="24"/>
                <w:szCs w:val="24"/>
              </w:rPr>
            </w:pPr>
            <w:r w:rsidRPr="00A41490">
              <w:rPr>
                <w:sz w:val="24"/>
                <w:szCs w:val="24"/>
              </w:rPr>
              <w:t xml:space="preserve">• Bajo: confunde entrada y </w:t>
            </w:r>
            <w:r w:rsidRPr="00A41490">
              <w:rPr>
                <w:sz w:val="24"/>
                <w:szCs w:val="24"/>
              </w:rPr>
              <w:lastRenderedPageBreak/>
              <w:t>salida o no aplica unicidad; requiere máquina, tabla y modelado guiado.</w:t>
            </w:r>
          </w:p>
        </w:tc>
        <w:tc>
          <w:tcPr>
            <w:tcW w:w="1770" w:type="dxa"/>
            <w:tcMar>
              <w:top w:w="30" w:type="dxa"/>
              <w:left w:w="30" w:type="dxa"/>
              <w:bottom w:w="30" w:type="dxa"/>
              <w:right w:w="30" w:type="dxa"/>
            </w:tcMar>
            <w:vAlign w:val="center"/>
          </w:tcPr>
          <w:p w14:paraId="77CBE5C4" w14:textId="77777777" w:rsidR="00214887" w:rsidRPr="00A41490" w:rsidRDefault="00000000">
            <w:pPr>
              <w:spacing w:line="209" w:lineRule="auto"/>
              <w:rPr>
                <w:sz w:val="24"/>
                <w:szCs w:val="24"/>
              </w:rPr>
            </w:pPr>
            <w:r w:rsidRPr="00A41490">
              <w:rPr>
                <w:sz w:val="24"/>
                <w:szCs w:val="24"/>
              </w:rPr>
              <w:lastRenderedPageBreak/>
              <w:t>Técnicas: observación, resolución de problemas, análisis de representaciones y exposición. Instrumentos: lista de cotejo, rúbrica del catálogo, ticket de salida, autoevaluación y coevaluación. Retroalimentación: identificar entrada-regla-salida, verificar unicidad, contrastar tabla y gráfica y corregir el modelo.</w:t>
            </w:r>
          </w:p>
        </w:tc>
      </w:tr>
      <w:tr w:rsidR="005B6F44" w:rsidRPr="00A41490" w14:paraId="75386C64" w14:textId="77777777">
        <w:trPr>
          <w:jc w:val="center"/>
        </w:trPr>
        <w:tc>
          <w:tcPr>
            <w:tcW w:w="2025" w:type="dxa"/>
            <w:vMerge w:val="restart"/>
            <w:shd w:val="clear" w:color="auto" w:fill="B6D7A8"/>
            <w:tcMar>
              <w:top w:w="35" w:type="dxa"/>
              <w:left w:w="35" w:type="dxa"/>
              <w:bottom w:w="35" w:type="dxa"/>
              <w:right w:w="35" w:type="dxa"/>
            </w:tcMar>
            <w:vAlign w:val="center"/>
          </w:tcPr>
          <w:p w14:paraId="32F6F7CE"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lastRenderedPageBreak/>
              <w:t>Destrezas con criterio de desempeño</w:t>
            </w:r>
          </w:p>
        </w:tc>
        <w:tc>
          <w:tcPr>
            <w:tcW w:w="4695" w:type="dxa"/>
            <w:vMerge w:val="restart"/>
            <w:shd w:val="clear" w:color="auto" w:fill="B6D7A8"/>
            <w:tcMar>
              <w:top w:w="35" w:type="dxa"/>
              <w:left w:w="35" w:type="dxa"/>
              <w:bottom w:w="35" w:type="dxa"/>
              <w:right w:w="35" w:type="dxa"/>
            </w:tcMar>
            <w:vAlign w:val="center"/>
          </w:tcPr>
          <w:p w14:paraId="478D777F"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 xml:space="preserve">ORIENTACIONES METODOLÓGICAS PARA LA ENSEÑANZA Y APRENDIZAJE </w:t>
            </w:r>
          </w:p>
        </w:tc>
        <w:tc>
          <w:tcPr>
            <w:tcW w:w="2145" w:type="dxa"/>
            <w:vMerge w:val="restart"/>
            <w:shd w:val="clear" w:color="auto" w:fill="B6D7A8"/>
            <w:tcMar>
              <w:top w:w="35" w:type="dxa"/>
              <w:left w:w="35" w:type="dxa"/>
              <w:bottom w:w="35" w:type="dxa"/>
              <w:right w:w="35" w:type="dxa"/>
            </w:tcMar>
            <w:vAlign w:val="center"/>
          </w:tcPr>
          <w:p w14:paraId="192E1EED"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Aplicación de los principios del DUA</w:t>
            </w:r>
          </w:p>
        </w:tc>
        <w:tc>
          <w:tcPr>
            <w:tcW w:w="1725" w:type="dxa"/>
            <w:vMerge w:val="restart"/>
            <w:shd w:val="clear" w:color="auto" w:fill="B6D7A8"/>
            <w:tcMar>
              <w:top w:w="35" w:type="dxa"/>
              <w:left w:w="35" w:type="dxa"/>
              <w:bottom w:w="35" w:type="dxa"/>
              <w:right w:w="35" w:type="dxa"/>
            </w:tcMar>
            <w:vAlign w:val="center"/>
          </w:tcPr>
          <w:p w14:paraId="19653122" w14:textId="77777777" w:rsidR="005B6F44" w:rsidRPr="00A41490" w:rsidRDefault="00000000">
            <w:pPr>
              <w:widowControl w:val="0"/>
              <w:spacing w:line="216" w:lineRule="auto"/>
              <w:jc w:val="center"/>
              <w:rPr>
                <w:b/>
                <w:bCs/>
                <w:sz w:val="24"/>
                <w:szCs w:val="24"/>
              </w:rPr>
            </w:pPr>
            <w:r w:rsidRPr="00A41490">
              <w:rPr>
                <w:b/>
                <w:bCs/>
                <w:sz w:val="24"/>
                <w:szCs w:val="24"/>
              </w:rPr>
              <w:t xml:space="preserve">Integración bíblica </w:t>
            </w:r>
          </w:p>
        </w:tc>
        <w:tc>
          <w:tcPr>
            <w:tcW w:w="1545" w:type="dxa"/>
            <w:vMerge w:val="restart"/>
            <w:shd w:val="clear" w:color="auto" w:fill="B6D7A8"/>
            <w:tcMar>
              <w:top w:w="35" w:type="dxa"/>
              <w:left w:w="35" w:type="dxa"/>
              <w:bottom w:w="35" w:type="dxa"/>
              <w:right w:w="35" w:type="dxa"/>
            </w:tcMar>
            <w:vAlign w:val="center"/>
          </w:tcPr>
          <w:p w14:paraId="5A1AA052"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Recursos</w:t>
            </w:r>
          </w:p>
        </w:tc>
        <w:tc>
          <w:tcPr>
            <w:tcW w:w="3225" w:type="dxa"/>
            <w:gridSpan w:val="2"/>
            <w:shd w:val="clear" w:color="auto" w:fill="B6D7A8"/>
            <w:tcMar>
              <w:top w:w="35" w:type="dxa"/>
              <w:left w:w="35" w:type="dxa"/>
              <w:bottom w:w="35" w:type="dxa"/>
              <w:right w:w="35" w:type="dxa"/>
            </w:tcMar>
            <w:vAlign w:val="center"/>
          </w:tcPr>
          <w:p w14:paraId="4A8541C1"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Evaluación</w:t>
            </w:r>
          </w:p>
        </w:tc>
      </w:tr>
      <w:tr w:rsidR="005B6F44" w:rsidRPr="00A41490" w14:paraId="2A8BFA68" w14:textId="77777777">
        <w:trPr>
          <w:jc w:val="center"/>
        </w:trPr>
        <w:tc>
          <w:tcPr>
            <w:tcW w:w="2025" w:type="dxa"/>
            <w:vMerge/>
            <w:shd w:val="clear" w:color="auto" w:fill="B6D7A8"/>
            <w:tcMar>
              <w:top w:w="100" w:type="dxa"/>
              <w:left w:w="100" w:type="dxa"/>
              <w:bottom w:w="100" w:type="dxa"/>
              <w:right w:w="100" w:type="dxa"/>
            </w:tcMar>
          </w:tcPr>
          <w:p w14:paraId="10A32C05" w14:textId="77777777" w:rsidR="005B6F44" w:rsidRPr="00A41490" w:rsidRDefault="005B6F44">
            <w:pPr>
              <w:widowControl w:val="0"/>
              <w:pBdr>
                <w:top w:val="nil"/>
                <w:left w:val="nil"/>
                <w:bottom w:val="nil"/>
                <w:right w:val="nil"/>
                <w:between w:val="nil"/>
              </w:pBdr>
              <w:rPr>
                <w:b/>
                <w:bCs/>
                <w:sz w:val="24"/>
                <w:szCs w:val="24"/>
              </w:rPr>
            </w:pPr>
          </w:p>
        </w:tc>
        <w:tc>
          <w:tcPr>
            <w:tcW w:w="4695" w:type="dxa"/>
            <w:vMerge/>
            <w:shd w:val="clear" w:color="auto" w:fill="B6D7A8"/>
            <w:tcMar>
              <w:top w:w="100" w:type="dxa"/>
              <w:left w:w="100" w:type="dxa"/>
              <w:bottom w:w="100" w:type="dxa"/>
              <w:right w:w="100" w:type="dxa"/>
            </w:tcMar>
          </w:tcPr>
          <w:p w14:paraId="5EDC80AD" w14:textId="77777777" w:rsidR="005B6F44" w:rsidRPr="00A41490" w:rsidRDefault="005B6F44">
            <w:pPr>
              <w:widowControl w:val="0"/>
              <w:pBdr>
                <w:top w:val="nil"/>
                <w:left w:val="nil"/>
                <w:bottom w:val="nil"/>
                <w:right w:val="nil"/>
                <w:between w:val="nil"/>
              </w:pBdr>
              <w:rPr>
                <w:b/>
                <w:bCs/>
                <w:sz w:val="24"/>
                <w:szCs w:val="24"/>
              </w:rPr>
            </w:pPr>
          </w:p>
        </w:tc>
        <w:tc>
          <w:tcPr>
            <w:tcW w:w="2145" w:type="dxa"/>
            <w:vMerge/>
            <w:shd w:val="clear" w:color="auto" w:fill="B6D7A8"/>
            <w:tcMar>
              <w:top w:w="100" w:type="dxa"/>
              <w:left w:w="100" w:type="dxa"/>
              <w:bottom w:w="100" w:type="dxa"/>
              <w:right w:w="100" w:type="dxa"/>
            </w:tcMar>
          </w:tcPr>
          <w:p w14:paraId="4C4143EA" w14:textId="77777777" w:rsidR="005B6F44" w:rsidRPr="00A41490" w:rsidRDefault="005B6F44">
            <w:pPr>
              <w:widowControl w:val="0"/>
              <w:pBdr>
                <w:top w:val="nil"/>
                <w:left w:val="nil"/>
                <w:bottom w:val="nil"/>
                <w:right w:val="nil"/>
                <w:between w:val="nil"/>
              </w:pBdr>
              <w:rPr>
                <w:b/>
                <w:bCs/>
                <w:sz w:val="24"/>
                <w:szCs w:val="24"/>
              </w:rPr>
            </w:pPr>
          </w:p>
        </w:tc>
        <w:tc>
          <w:tcPr>
            <w:tcW w:w="1725" w:type="dxa"/>
            <w:vMerge/>
            <w:shd w:val="clear" w:color="auto" w:fill="B6D7A8"/>
            <w:tcMar>
              <w:top w:w="100" w:type="dxa"/>
              <w:left w:w="100" w:type="dxa"/>
              <w:bottom w:w="100" w:type="dxa"/>
              <w:right w:w="100" w:type="dxa"/>
            </w:tcMar>
          </w:tcPr>
          <w:p w14:paraId="7ED74464" w14:textId="77777777" w:rsidR="005B6F44" w:rsidRPr="00A41490" w:rsidRDefault="005B6F44">
            <w:pPr>
              <w:widowControl w:val="0"/>
              <w:pBdr>
                <w:top w:val="nil"/>
                <w:left w:val="nil"/>
                <w:bottom w:val="nil"/>
                <w:right w:val="nil"/>
                <w:between w:val="nil"/>
              </w:pBdr>
              <w:rPr>
                <w:b/>
                <w:bCs/>
                <w:sz w:val="24"/>
                <w:szCs w:val="24"/>
              </w:rPr>
            </w:pPr>
          </w:p>
        </w:tc>
        <w:tc>
          <w:tcPr>
            <w:tcW w:w="1545" w:type="dxa"/>
            <w:vMerge/>
            <w:shd w:val="clear" w:color="auto" w:fill="B6D7A8"/>
            <w:tcMar>
              <w:top w:w="100" w:type="dxa"/>
              <w:left w:w="100" w:type="dxa"/>
              <w:bottom w:w="100" w:type="dxa"/>
              <w:right w:w="100" w:type="dxa"/>
            </w:tcMar>
          </w:tcPr>
          <w:p w14:paraId="2367AF1C" w14:textId="77777777" w:rsidR="005B6F44" w:rsidRPr="00A41490" w:rsidRDefault="005B6F44">
            <w:pPr>
              <w:widowControl w:val="0"/>
              <w:pBdr>
                <w:top w:val="nil"/>
                <w:left w:val="nil"/>
                <w:bottom w:val="nil"/>
                <w:right w:val="nil"/>
                <w:between w:val="nil"/>
              </w:pBdr>
              <w:rPr>
                <w:b/>
                <w:bCs/>
                <w:sz w:val="24"/>
                <w:szCs w:val="24"/>
              </w:rPr>
            </w:pPr>
          </w:p>
        </w:tc>
        <w:tc>
          <w:tcPr>
            <w:tcW w:w="1455" w:type="dxa"/>
            <w:shd w:val="clear" w:color="auto" w:fill="B6D7A8"/>
            <w:tcMar>
              <w:top w:w="35" w:type="dxa"/>
              <w:left w:w="35" w:type="dxa"/>
              <w:bottom w:w="35" w:type="dxa"/>
              <w:right w:w="35" w:type="dxa"/>
            </w:tcMar>
            <w:vAlign w:val="center"/>
          </w:tcPr>
          <w:p w14:paraId="5BB58589"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Indicadores de evaluación</w:t>
            </w:r>
          </w:p>
        </w:tc>
        <w:tc>
          <w:tcPr>
            <w:tcW w:w="1770" w:type="dxa"/>
            <w:shd w:val="clear" w:color="auto" w:fill="B6D7A8"/>
            <w:tcMar>
              <w:top w:w="35" w:type="dxa"/>
              <w:left w:w="35" w:type="dxa"/>
              <w:bottom w:w="35" w:type="dxa"/>
              <w:right w:w="35" w:type="dxa"/>
            </w:tcMar>
            <w:vAlign w:val="center"/>
          </w:tcPr>
          <w:p w14:paraId="5DD0B3BB"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 xml:space="preserve">Técnicas e instrumentos </w:t>
            </w:r>
          </w:p>
        </w:tc>
      </w:tr>
      <w:tr w:rsidR="005B6F44" w:rsidRPr="00A41490" w14:paraId="1247AC6D" w14:textId="77777777">
        <w:trPr>
          <w:jc w:val="center"/>
        </w:trPr>
        <w:tc>
          <w:tcPr>
            <w:tcW w:w="2025" w:type="dxa"/>
            <w:tcMar>
              <w:top w:w="30" w:type="dxa"/>
              <w:left w:w="30" w:type="dxa"/>
              <w:bottom w:w="30" w:type="dxa"/>
              <w:right w:w="30" w:type="dxa"/>
            </w:tcMar>
            <w:vAlign w:val="center"/>
          </w:tcPr>
          <w:p w14:paraId="547F8297" w14:textId="77777777" w:rsidR="00214887" w:rsidRPr="00A41490" w:rsidRDefault="00000000">
            <w:pPr>
              <w:spacing w:after="20" w:line="216" w:lineRule="auto"/>
              <w:rPr>
                <w:sz w:val="24"/>
                <w:szCs w:val="24"/>
              </w:rPr>
            </w:pPr>
            <w:r w:rsidRPr="00A41490">
              <w:rPr>
                <w:sz w:val="24"/>
                <w:szCs w:val="24"/>
              </w:rPr>
              <w:t>• M.4.1.46. Elaborar modelos matemáticos sencillos como funciones en la solución de problemas.</w:t>
            </w:r>
          </w:p>
          <w:p w14:paraId="3AC1CB2C" w14:textId="77777777" w:rsidR="00214887" w:rsidRPr="00A41490" w:rsidRDefault="00000000">
            <w:pPr>
              <w:spacing w:after="20" w:line="216" w:lineRule="auto"/>
              <w:rPr>
                <w:sz w:val="24"/>
                <w:szCs w:val="24"/>
              </w:rPr>
            </w:pPr>
            <w:r w:rsidRPr="00A41490">
              <w:rPr>
                <w:sz w:val="24"/>
                <w:szCs w:val="24"/>
              </w:rPr>
              <w:t>• M.4.1.47. Definir y reconocer funciones lineales en Z, con base en tablas de valores, de formulación algebraica y/o representación gráfica, con o sin el uso de la tecnología.</w:t>
            </w:r>
          </w:p>
          <w:p w14:paraId="379C3B8A" w14:textId="77777777" w:rsidR="00214887" w:rsidRPr="00A41490" w:rsidRDefault="00000000">
            <w:pPr>
              <w:spacing w:after="20" w:line="216" w:lineRule="auto"/>
              <w:rPr>
                <w:sz w:val="24"/>
                <w:szCs w:val="24"/>
              </w:rPr>
            </w:pPr>
            <w:r w:rsidRPr="00A41490">
              <w:rPr>
                <w:sz w:val="24"/>
                <w:szCs w:val="24"/>
              </w:rPr>
              <w:lastRenderedPageBreak/>
              <w:t>• M.4.1.50. Definir y reconocer una función lineal de manera algebraica y gráfica (con o sin el empleo de la tecnología), e identificar su monotonía a partir de la gráfica o su pendiente.</w:t>
            </w:r>
          </w:p>
          <w:p w14:paraId="7FA4EDD4" w14:textId="1EA1A438" w:rsidR="00214887" w:rsidRPr="00A41490" w:rsidRDefault="00214887">
            <w:pPr>
              <w:spacing w:line="223" w:lineRule="auto"/>
              <w:rPr>
                <w:sz w:val="24"/>
                <w:szCs w:val="24"/>
              </w:rPr>
            </w:pPr>
          </w:p>
        </w:tc>
        <w:tc>
          <w:tcPr>
            <w:tcW w:w="4695" w:type="dxa"/>
            <w:tcMar>
              <w:top w:w="30" w:type="dxa"/>
              <w:left w:w="30" w:type="dxa"/>
              <w:bottom w:w="30" w:type="dxa"/>
              <w:right w:w="30" w:type="dxa"/>
            </w:tcMar>
            <w:vAlign w:val="center"/>
          </w:tcPr>
          <w:p w14:paraId="7544CFE7" w14:textId="77777777" w:rsidR="00214887" w:rsidRPr="00A41490" w:rsidRDefault="00000000">
            <w:pPr>
              <w:keepNext/>
              <w:spacing w:after="20" w:line="228" w:lineRule="auto"/>
              <w:jc w:val="center"/>
              <w:rPr>
                <w:b/>
                <w:sz w:val="24"/>
                <w:szCs w:val="24"/>
              </w:rPr>
            </w:pPr>
            <w:r w:rsidRPr="00A41490">
              <w:rPr>
                <w:b/>
                <w:sz w:val="24"/>
                <w:szCs w:val="24"/>
              </w:rPr>
              <w:lastRenderedPageBreak/>
              <w:t>LECCIÓN 2. FUNCIÓN LINEAL: EXPRESIÓN Y GRÁFICA</w:t>
            </w:r>
          </w:p>
          <w:p w14:paraId="081F8C2D" w14:textId="77777777" w:rsidR="00BA7A50" w:rsidRPr="00A41490" w:rsidRDefault="00BA7A50">
            <w:pPr>
              <w:keepNext/>
              <w:spacing w:after="20" w:line="228" w:lineRule="auto"/>
              <w:jc w:val="center"/>
              <w:rPr>
                <w:sz w:val="24"/>
                <w:szCs w:val="24"/>
              </w:rPr>
            </w:pPr>
          </w:p>
          <w:p w14:paraId="5B8C9AA3" w14:textId="1811DF0B" w:rsidR="00BA7A50" w:rsidRPr="00A41490" w:rsidRDefault="00000000">
            <w:pPr>
              <w:keepNext/>
              <w:spacing w:after="10" w:line="223" w:lineRule="auto"/>
              <w:rPr>
                <w:b/>
                <w:sz w:val="24"/>
                <w:szCs w:val="24"/>
              </w:rPr>
            </w:pPr>
            <w:r w:rsidRPr="00A41490">
              <w:rPr>
                <w:b/>
                <w:sz w:val="24"/>
                <w:szCs w:val="24"/>
              </w:rPr>
              <w:t xml:space="preserve">¡DESPIERTA TU MENTE! </w:t>
            </w:r>
          </w:p>
          <w:p w14:paraId="5E355DCD" w14:textId="77777777" w:rsidR="00214887" w:rsidRPr="00A41490" w:rsidRDefault="00000000">
            <w:pPr>
              <w:spacing w:line="221" w:lineRule="auto"/>
              <w:rPr>
                <w:sz w:val="24"/>
                <w:szCs w:val="24"/>
              </w:rPr>
            </w:pPr>
            <w:r w:rsidRPr="00A41490">
              <w:rPr>
                <w:b/>
                <w:sz w:val="24"/>
                <w:szCs w:val="24"/>
              </w:rPr>
              <w:t xml:space="preserve">Actividades del libro: </w:t>
            </w:r>
            <w:r w:rsidRPr="00A41490">
              <w:rPr>
                <w:sz w:val="24"/>
                <w:szCs w:val="24"/>
              </w:rPr>
              <w:t>Analizar el taxi con $1 de bandera y $0,50 por kilómetro; calcular costos para 8 y 15 km y reflexionar sobre crecimiento regular y caminos rectos (p. 101).</w:t>
            </w:r>
          </w:p>
          <w:p w14:paraId="405C5BE9"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Construir una tabla colectiva y ubicar los primeros puntos en un plano antes de presentar la fórmula.</w:t>
            </w:r>
          </w:p>
          <w:p w14:paraId="69CE1F73" w14:textId="17B0674D" w:rsidR="00BA7A50" w:rsidRPr="00A41490" w:rsidRDefault="00000000" w:rsidP="00BA7A50">
            <w:pPr>
              <w:keepNext/>
              <w:spacing w:line="223" w:lineRule="auto"/>
              <w:rPr>
                <w:sz w:val="24"/>
                <w:szCs w:val="24"/>
              </w:rPr>
            </w:pPr>
            <w:r w:rsidRPr="00A41490">
              <w:rPr>
                <w:b/>
                <w:sz w:val="24"/>
                <w:szCs w:val="24"/>
              </w:rPr>
              <w:t>Aplicación DUA</w:t>
            </w:r>
            <w:r w:rsidR="00BA7A50" w:rsidRPr="00A41490">
              <w:rPr>
                <w:b/>
                <w:sz w:val="24"/>
                <w:szCs w:val="24"/>
              </w:rPr>
              <w:t xml:space="preserve">: </w:t>
            </w:r>
            <w:r w:rsidR="00BA7A50" w:rsidRPr="00A41490">
              <w:rPr>
                <w:sz w:val="24"/>
                <w:szCs w:val="24"/>
              </w:rPr>
              <w:t xml:space="preserve">Se favorecen la </w:t>
            </w:r>
            <w:r w:rsidR="00BA7A50" w:rsidRPr="00A41490">
              <w:rPr>
                <w:b/>
                <w:bCs/>
                <w:sz w:val="24"/>
                <w:szCs w:val="24"/>
              </w:rPr>
              <w:t>representación y la acción</w:t>
            </w:r>
            <w:r w:rsidR="00BA7A50" w:rsidRPr="00A41490">
              <w:rPr>
                <w:sz w:val="24"/>
                <w:szCs w:val="24"/>
              </w:rPr>
              <w:t xml:space="preserve">, porque las tarjetas permiten visualizar diferentes rangos y demostrar la comprensión </w:t>
            </w:r>
            <w:r w:rsidR="00BA7A50" w:rsidRPr="00A41490">
              <w:rPr>
                <w:sz w:val="24"/>
                <w:szCs w:val="24"/>
              </w:rPr>
              <w:lastRenderedPageBreak/>
              <w:t>mediante su clasificación según los extremos incluidos o excluidos.</w:t>
            </w:r>
          </w:p>
          <w:p w14:paraId="4F845911" w14:textId="77777777" w:rsidR="00BA7A50" w:rsidRPr="00A41490" w:rsidRDefault="00BA7A50">
            <w:pPr>
              <w:keepNext/>
              <w:spacing w:after="10" w:line="223" w:lineRule="auto"/>
              <w:rPr>
                <w:sz w:val="24"/>
                <w:szCs w:val="24"/>
              </w:rPr>
            </w:pPr>
          </w:p>
          <w:p w14:paraId="697D5551" w14:textId="1328354B" w:rsidR="00214887" w:rsidRPr="00A41490" w:rsidRDefault="00AE4E0D">
            <w:pPr>
              <w:keepNext/>
              <w:spacing w:after="10" w:line="223" w:lineRule="auto"/>
              <w:rPr>
                <w:sz w:val="24"/>
                <w:szCs w:val="24"/>
              </w:rPr>
            </w:pPr>
            <w:r>
              <w:rPr>
                <w:b/>
                <w:sz w:val="24"/>
                <w:szCs w:val="24"/>
              </w:rPr>
              <w:t>GRAMÁTICA – DESCUBRIMOS</w:t>
            </w:r>
          </w:p>
          <w:p w14:paraId="083EF44C" w14:textId="77777777" w:rsidR="00214887" w:rsidRPr="00A41490" w:rsidRDefault="00000000">
            <w:pPr>
              <w:spacing w:line="221" w:lineRule="auto"/>
              <w:rPr>
                <w:sz w:val="24"/>
                <w:szCs w:val="24"/>
              </w:rPr>
            </w:pPr>
            <w:r w:rsidRPr="00A41490">
              <w:rPr>
                <w:b/>
                <w:sz w:val="24"/>
                <w:szCs w:val="24"/>
              </w:rPr>
              <w:t xml:space="preserve">Actividades del libro: </w:t>
            </w:r>
            <w:r w:rsidRPr="00A41490">
              <w:rPr>
                <w:sz w:val="24"/>
                <w:szCs w:val="24"/>
              </w:rPr>
              <w:t>Estudiar f(x)=mx+b, pendiente, ordenada al origen, procedimiento de graficación, ejemplo f(x)=2x+1, función constante y proporcional, comparación de rectas y aplicación al taxi (pp. 101-104).</w:t>
            </w:r>
          </w:p>
          <w:p w14:paraId="722EC25A"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Elaborar una tarjeta “fórmula–m–b–tabla–cortes–gráfica” y usarla para comparar dos funciones.</w:t>
            </w:r>
          </w:p>
          <w:p w14:paraId="6E18C409" w14:textId="77777777" w:rsidR="00BA7A50" w:rsidRPr="00A41490" w:rsidRDefault="00000000" w:rsidP="00BA7A50">
            <w:pPr>
              <w:keepNext/>
              <w:spacing w:line="223" w:lineRule="auto"/>
              <w:rPr>
                <w:b/>
                <w:sz w:val="24"/>
                <w:szCs w:val="24"/>
                <w:lang w:val="es-EC"/>
              </w:rPr>
            </w:pPr>
            <w:r w:rsidRPr="00A41490">
              <w:rPr>
                <w:b/>
                <w:sz w:val="24"/>
                <w:szCs w:val="24"/>
              </w:rPr>
              <w:t>Aplicación DUA</w:t>
            </w:r>
            <w:r w:rsidR="00BA7A50" w:rsidRPr="00A41490">
              <w:rPr>
                <w:b/>
                <w:sz w:val="24"/>
                <w:szCs w:val="24"/>
              </w:rPr>
              <w:t xml:space="preserve">: </w:t>
            </w:r>
            <w:r w:rsidR="00BA7A50" w:rsidRPr="00A41490">
              <w:rPr>
                <w:sz w:val="24"/>
                <w:szCs w:val="24"/>
                <w:lang w:val="es-EC"/>
              </w:rPr>
              <w:t>Se favorece la</w:t>
            </w:r>
            <w:r w:rsidR="00BA7A50" w:rsidRPr="00A41490">
              <w:rPr>
                <w:b/>
                <w:sz w:val="24"/>
                <w:szCs w:val="24"/>
                <w:lang w:val="es-EC"/>
              </w:rPr>
              <w:t xml:space="preserve"> </w:t>
            </w:r>
            <w:r w:rsidR="00BA7A50" w:rsidRPr="00A41490">
              <w:rPr>
                <w:b/>
                <w:bCs/>
                <w:sz w:val="24"/>
                <w:szCs w:val="24"/>
                <w:lang w:val="es-EC"/>
              </w:rPr>
              <w:t>representación</w:t>
            </w:r>
            <w:r w:rsidR="00BA7A50" w:rsidRPr="00A41490">
              <w:rPr>
                <w:sz w:val="24"/>
                <w:szCs w:val="24"/>
                <w:lang w:val="es-EC"/>
              </w:rPr>
              <w:t>, al relacionar la notación simbólica, gráfica y verbal mediante un organizador y una recta accesible.</w:t>
            </w:r>
          </w:p>
          <w:p w14:paraId="06E2E020" w14:textId="4725889A" w:rsidR="00214887" w:rsidRPr="00A41490" w:rsidRDefault="00214887">
            <w:pPr>
              <w:keepNext/>
              <w:spacing w:line="223" w:lineRule="auto"/>
              <w:rPr>
                <w:bCs/>
                <w:sz w:val="24"/>
                <w:szCs w:val="24"/>
              </w:rPr>
            </w:pPr>
          </w:p>
          <w:p w14:paraId="1502FA81" w14:textId="2612A5A4" w:rsidR="00214887" w:rsidRPr="00A41490" w:rsidRDefault="00A41490">
            <w:pPr>
              <w:keepNext/>
              <w:spacing w:after="10" w:line="223" w:lineRule="auto"/>
              <w:rPr>
                <w:sz w:val="24"/>
                <w:szCs w:val="24"/>
              </w:rPr>
            </w:pPr>
            <w:proofErr w:type="gramStart"/>
            <w:r>
              <w:rPr>
                <w:b/>
                <w:sz w:val="24"/>
                <w:szCs w:val="24"/>
              </w:rPr>
              <w:t>LÓGICA  –</w:t>
            </w:r>
            <w:proofErr w:type="gramEnd"/>
            <w:r>
              <w:rPr>
                <w:b/>
                <w:sz w:val="24"/>
                <w:szCs w:val="24"/>
              </w:rPr>
              <w:t xml:space="preserve"> CONECTEMOS</w:t>
            </w:r>
            <w:r w:rsidR="00000000" w:rsidRPr="00A41490">
              <w:rPr>
                <w:b/>
                <w:sz w:val="24"/>
                <w:szCs w:val="24"/>
              </w:rPr>
              <w:t xml:space="preserve"> </w:t>
            </w:r>
          </w:p>
          <w:p w14:paraId="2E50D3BF" w14:textId="77777777" w:rsidR="00214887" w:rsidRPr="00A41490" w:rsidRDefault="00000000">
            <w:pPr>
              <w:spacing w:line="221" w:lineRule="auto"/>
              <w:rPr>
                <w:sz w:val="24"/>
                <w:szCs w:val="24"/>
              </w:rPr>
            </w:pPr>
            <w:r w:rsidRPr="00A41490">
              <w:rPr>
                <w:b/>
                <w:sz w:val="24"/>
                <w:szCs w:val="24"/>
              </w:rPr>
              <w:t xml:space="preserve">Actividades del libro: </w:t>
            </w:r>
            <w:r w:rsidRPr="00A41490">
              <w:rPr>
                <w:sz w:val="24"/>
                <w:szCs w:val="24"/>
              </w:rPr>
              <w:t>Resolver ejercicios 2-6: identificar m y b, construir tablas y gráficas, calcular cortes, reconocer funciones lineales y modelar parque, mensajería, sueldo, perímetro, tren y piscina (pp. 104-107).</w:t>
            </w:r>
          </w:p>
          <w:p w14:paraId="6DD818A8"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Dominó “situación–fórmula–tabla–gráfica” y detección de errores de escala, signo o ubicación del corte.</w:t>
            </w:r>
          </w:p>
          <w:p w14:paraId="1636CFCF" w14:textId="00DFDDCB" w:rsidR="00214887" w:rsidRPr="00A41490" w:rsidRDefault="00000000">
            <w:pPr>
              <w:keepNext/>
              <w:spacing w:line="223" w:lineRule="auto"/>
              <w:rPr>
                <w:bCs/>
                <w:sz w:val="24"/>
                <w:szCs w:val="24"/>
              </w:rPr>
            </w:pPr>
            <w:r w:rsidRPr="00A41490">
              <w:rPr>
                <w:b/>
                <w:sz w:val="24"/>
                <w:szCs w:val="24"/>
              </w:rPr>
              <w:t>Aplicación DUA</w:t>
            </w:r>
            <w:r w:rsidR="00BA7A50" w:rsidRPr="00A41490">
              <w:rPr>
                <w:b/>
                <w:sz w:val="24"/>
                <w:szCs w:val="24"/>
              </w:rPr>
              <w:t xml:space="preserve">: </w:t>
            </w:r>
            <w:r w:rsidR="00BA7A50" w:rsidRPr="00A41490">
              <w:rPr>
                <w:sz w:val="24"/>
                <w:szCs w:val="24"/>
              </w:rPr>
              <w:t>S</w:t>
            </w:r>
            <w:r w:rsidR="00BA7A50" w:rsidRPr="00A41490">
              <w:rPr>
                <w:sz w:val="24"/>
                <w:szCs w:val="24"/>
              </w:rPr>
              <w:t>e favorecen la</w:t>
            </w:r>
            <w:r w:rsidR="00BA7A50" w:rsidRPr="00A41490">
              <w:rPr>
                <w:b/>
                <w:sz w:val="24"/>
                <w:szCs w:val="24"/>
              </w:rPr>
              <w:t xml:space="preserve"> </w:t>
            </w:r>
            <w:r w:rsidR="00BA7A50" w:rsidRPr="00A41490">
              <w:rPr>
                <w:b/>
                <w:bCs/>
                <w:sz w:val="24"/>
                <w:szCs w:val="24"/>
              </w:rPr>
              <w:t>acción y expresión y el compromiso</w:t>
            </w:r>
            <w:r w:rsidR="00BA7A50" w:rsidRPr="00A41490">
              <w:rPr>
                <w:b/>
                <w:sz w:val="24"/>
                <w:szCs w:val="24"/>
              </w:rPr>
              <w:t xml:space="preserve">, </w:t>
            </w:r>
            <w:r w:rsidR="00BA7A50" w:rsidRPr="00A41490">
              <w:rPr>
                <w:sz w:val="24"/>
                <w:szCs w:val="24"/>
              </w:rPr>
              <w:t xml:space="preserve">porque los estudiantes representan corporalmente los </w:t>
            </w:r>
            <w:r w:rsidR="00BA7A50" w:rsidRPr="00A41490">
              <w:rPr>
                <w:sz w:val="24"/>
                <w:szCs w:val="24"/>
              </w:rPr>
              <w:lastRenderedPageBreak/>
              <w:t>intervalos y toman decisiones colaborativas sobre sus extremos y operaciones.</w:t>
            </w:r>
          </w:p>
          <w:p w14:paraId="27CF65AC" w14:textId="648C30A9" w:rsidR="00214887" w:rsidRPr="00A41490" w:rsidRDefault="00214887" w:rsidP="00BA7A50">
            <w:pPr>
              <w:spacing w:line="216" w:lineRule="auto"/>
              <w:rPr>
                <w:sz w:val="24"/>
                <w:szCs w:val="24"/>
              </w:rPr>
            </w:pPr>
          </w:p>
          <w:p w14:paraId="5A7C4D5A" w14:textId="78001160" w:rsidR="00214887" w:rsidRPr="00A41490" w:rsidRDefault="00A41490">
            <w:pPr>
              <w:keepNext/>
              <w:spacing w:after="10" w:line="223" w:lineRule="auto"/>
              <w:rPr>
                <w:sz w:val="24"/>
                <w:szCs w:val="24"/>
              </w:rPr>
            </w:pPr>
            <w:r>
              <w:rPr>
                <w:b/>
                <w:sz w:val="24"/>
                <w:szCs w:val="24"/>
              </w:rPr>
              <w:t>RETÓRICA – EXPRESEMOS</w:t>
            </w:r>
          </w:p>
          <w:p w14:paraId="6DB055AD" w14:textId="77777777" w:rsidR="00214887" w:rsidRPr="00A41490" w:rsidRDefault="00000000">
            <w:pPr>
              <w:spacing w:line="221" w:lineRule="auto"/>
              <w:rPr>
                <w:sz w:val="24"/>
                <w:szCs w:val="24"/>
              </w:rPr>
            </w:pPr>
            <w:r w:rsidRPr="00A41490">
              <w:rPr>
                <w:b/>
                <w:sz w:val="24"/>
                <w:szCs w:val="24"/>
              </w:rPr>
              <w:t xml:space="preserve">Actividades del libro: </w:t>
            </w:r>
            <w:r w:rsidRPr="00A41490">
              <w:rPr>
                <w:sz w:val="24"/>
                <w:szCs w:val="24"/>
              </w:rPr>
              <w:t>Leer “La función lineal: la matemática del cambio constante” y responder 7a-7d sobre regularidad, planificación familiar, rectas paralelas y diseño de un problema (pp. 107-108).</w:t>
            </w:r>
          </w:p>
          <w:p w14:paraId="20D3C1D7"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Presentar un caso del entorno y justificar qué representan m, b y las unidades.</w:t>
            </w:r>
          </w:p>
          <w:p w14:paraId="76C00F79" w14:textId="1C25B42E" w:rsidR="00214887" w:rsidRPr="00A41490" w:rsidRDefault="00000000">
            <w:pPr>
              <w:keepNext/>
              <w:spacing w:line="223" w:lineRule="auto"/>
              <w:rPr>
                <w:sz w:val="24"/>
                <w:szCs w:val="24"/>
              </w:rPr>
            </w:pPr>
            <w:r w:rsidRPr="00A41490">
              <w:rPr>
                <w:b/>
                <w:sz w:val="24"/>
                <w:szCs w:val="24"/>
              </w:rPr>
              <w:t>Aplicación DUA</w:t>
            </w:r>
            <w:r w:rsidR="00BA7A50" w:rsidRPr="00A41490">
              <w:rPr>
                <w:b/>
                <w:sz w:val="24"/>
                <w:szCs w:val="24"/>
              </w:rPr>
              <w:t xml:space="preserve">: </w:t>
            </w:r>
            <w:r w:rsidR="00BA7A50" w:rsidRPr="00A41490">
              <w:rPr>
                <w:sz w:val="24"/>
                <w:szCs w:val="24"/>
              </w:rPr>
              <w:t>Se favorece la</w:t>
            </w:r>
            <w:r w:rsidR="00BA7A50" w:rsidRPr="00A41490">
              <w:rPr>
                <w:b/>
                <w:sz w:val="24"/>
                <w:szCs w:val="24"/>
              </w:rPr>
              <w:t xml:space="preserve"> </w:t>
            </w:r>
            <w:r w:rsidR="00BA7A50" w:rsidRPr="00A41490">
              <w:rPr>
                <w:b/>
                <w:bCs/>
                <w:sz w:val="24"/>
                <w:szCs w:val="24"/>
              </w:rPr>
              <w:t>acción y expresión</w:t>
            </w:r>
            <w:r w:rsidR="00BA7A50" w:rsidRPr="00A41490">
              <w:rPr>
                <w:b/>
                <w:sz w:val="24"/>
                <w:szCs w:val="24"/>
              </w:rPr>
              <w:t xml:space="preserve">, </w:t>
            </w:r>
            <w:r w:rsidR="00BA7A50" w:rsidRPr="00A41490">
              <w:rPr>
                <w:sz w:val="24"/>
                <w:szCs w:val="24"/>
              </w:rPr>
              <w:t>al permitir que los estudiantes justifiquen la notación seleccionada y comuniquen las consecuencias de una interpretación incorrecta.</w:t>
            </w:r>
          </w:p>
          <w:p w14:paraId="38920C87" w14:textId="77777777" w:rsidR="00BA7A50" w:rsidRPr="00A41490" w:rsidRDefault="00BA7A50">
            <w:pPr>
              <w:keepNext/>
              <w:spacing w:after="10" w:line="223" w:lineRule="auto"/>
              <w:rPr>
                <w:sz w:val="24"/>
                <w:szCs w:val="24"/>
              </w:rPr>
            </w:pPr>
          </w:p>
          <w:p w14:paraId="6A097D12" w14:textId="0EA29684" w:rsidR="00214887" w:rsidRPr="00A41490" w:rsidRDefault="00000000">
            <w:pPr>
              <w:keepNext/>
              <w:spacing w:after="10" w:line="223" w:lineRule="auto"/>
              <w:rPr>
                <w:sz w:val="24"/>
                <w:szCs w:val="24"/>
              </w:rPr>
            </w:pPr>
            <w:r w:rsidRPr="00A41490">
              <w:rPr>
                <w:b/>
                <w:sz w:val="24"/>
                <w:szCs w:val="24"/>
              </w:rPr>
              <w:t xml:space="preserve">CONOCIMIENTO EN ACCIÓN </w:t>
            </w:r>
          </w:p>
          <w:p w14:paraId="090FFED3" w14:textId="77777777" w:rsidR="00214887" w:rsidRPr="00A41490" w:rsidRDefault="00000000">
            <w:pPr>
              <w:spacing w:line="221" w:lineRule="auto"/>
              <w:rPr>
                <w:sz w:val="24"/>
                <w:szCs w:val="24"/>
              </w:rPr>
            </w:pPr>
            <w:r w:rsidRPr="00A41490">
              <w:rPr>
                <w:b/>
                <w:sz w:val="24"/>
                <w:szCs w:val="24"/>
              </w:rPr>
              <w:t xml:space="preserve">Actividad del libro: </w:t>
            </w:r>
            <w:r w:rsidRPr="00A41490">
              <w:rPr>
                <w:sz w:val="24"/>
                <w:szCs w:val="24"/>
              </w:rPr>
              <w:t>Desarrollar “Mi colección de rectas” con cinco situaciones, fórmula, significado de m y b, tabla de cinco puntos y gráfica con ejes y escalas (p. 108).</w:t>
            </w:r>
          </w:p>
          <w:p w14:paraId="45AF8B9D"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Incluir una función constante y una proporcional, y comparar sus gráficas.</w:t>
            </w:r>
          </w:p>
          <w:p w14:paraId="7A8BF141" w14:textId="2A177ECB" w:rsidR="00214887" w:rsidRPr="00A41490" w:rsidRDefault="00000000">
            <w:pPr>
              <w:keepNext/>
              <w:spacing w:line="223" w:lineRule="auto"/>
              <w:rPr>
                <w:bCs/>
                <w:sz w:val="24"/>
                <w:szCs w:val="24"/>
              </w:rPr>
            </w:pPr>
            <w:r w:rsidRPr="00A41490">
              <w:rPr>
                <w:b/>
                <w:sz w:val="24"/>
                <w:szCs w:val="24"/>
              </w:rPr>
              <w:t>Aplicación DUA</w:t>
            </w:r>
            <w:r w:rsidR="00BA7A50" w:rsidRPr="00A41490">
              <w:rPr>
                <w:b/>
                <w:sz w:val="24"/>
                <w:szCs w:val="24"/>
              </w:rPr>
              <w:t xml:space="preserve">: </w:t>
            </w:r>
            <w:r w:rsidR="00BA7A50" w:rsidRPr="00A41490">
              <w:rPr>
                <w:sz w:val="24"/>
                <w:szCs w:val="24"/>
              </w:rPr>
              <w:t>Se favorece el</w:t>
            </w:r>
            <w:r w:rsidR="00BA7A50" w:rsidRPr="00A41490">
              <w:rPr>
                <w:b/>
                <w:sz w:val="24"/>
                <w:szCs w:val="24"/>
              </w:rPr>
              <w:t xml:space="preserve"> </w:t>
            </w:r>
            <w:r w:rsidR="00BA7A50" w:rsidRPr="00A41490">
              <w:rPr>
                <w:b/>
                <w:bCs/>
                <w:sz w:val="24"/>
                <w:szCs w:val="24"/>
              </w:rPr>
              <w:t>compromiso</w:t>
            </w:r>
            <w:r w:rsidR="00BA7A50" w:rsidRPr="00A41490">
              <w:rPr>
                <w:b/>
                <w:sz w:val="24"/>
                <w:szCs w:val="24"/>
              </w:rPr>
              <w:t xml:space="preserve">, </w:t>
            </w:r>
            <w:r w:rsidR="00BA7A50" w:rsidRPr="00A41490">
              <w:rPr>
                <w:sz w:val="24"/>
                <w:szCs w:val="24"/>
              </w:rPr>
              <w:t>al relacionar los intervalos con situaciones cercanas del contexto ecuatoriano y permitir que los estudiantes elijan y justifiquen sus ejemplos.</w:t>
            </w:r>
          </w:p>
          <w:p w14:paraId="34781E82" w14:textId="77777777" w:rsidR="00BA7A50" w:rsidRPr="00A41490" w:rsidRDefault="00BA7A50">
            <w:pPr>
              <w:keepNext/>
              <w:spacing w:after="10" w:line="223" w:lineRule="auto"/>
              <w:rPr>
                <w:b/>
                <w:sz w:val="24"/>
                <w:szCs w:val="24"/>
              </w:rPr>
            </w:pPr>
          </w:p>
          <w:p w14:paraId="3DE935F6" w14:textId="65F71AF6" w:rsidR="00214887" w:rsidRPr="00A41490" w:rsidRDefault="00000000">
            <w:pPr>
              <w:keepNext/>
              <w:spacing w:after="10" w:line="223" w:lineRule="auto"/>
              <w:rPr>
                <w:sz w:val="24"/>
                <w:szCs w:val="24"/>
              </w:rPr>
            </w:pPr>
            <w:r w:rsidRPr="00A41490">
              <w:rPr>
                <w:b/>
                <w:sz w:val="24"/>
                <w:szCs w:val="24"/>
              </w:rPr>
              <w:t xml:space="preserve">VENTANA INTERACTIVA </w:t>
            </w:r>
          </w:p>
          <w:p w14:paraId="36C7FA15" w14:textId="77777777" w:rsidR="00214887" w:rsidRPr="00A41490" w:rsidRDefault="00000000">
            <w:pPr>
              <w:spacing w:line="221" w:lineRule="auto"/>
              <w:rPr>
                <w:sz w:val="24"/>
                <w:szCs w:val="24"/>
              </w:rPr>
            </w:pPr>
            <w:r w:rsidRPr="00A41490">
              <w:rPr>
                <w:b/>
                <w:sz w:val="24"/>
                <w:szCs w:val="24"/>
              </w:rPr>
              <w:lastRenderedPageBreak/>
              <w:t xml:space="preserve">Video o recurso del libro: </w:t>
            </w:r>
            <w:r w:rsidRPr="00A41490">
              <w:rPr>
                <w:sz w:val="24"/>
                <w:szCs w:val="24"/>
              </w:rPr>
              <w:t>Utilizar el video y la actividad QR de la p. 108 sobre línea recta, Euclides y regularidad.</w:t>
            </w:r>
          </w:p>
          <w:p w14:paraId="046ED206"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Crear una microexplicación accesible de cómo m y b transforman la recta; proporcionar subtítulos o transcripción.</w:t>
            </w:r>
          </w:p>
          <w:p w14:paraId="30D1B7B2" w14:textId="11B23820" w:rsidR="00BA7A50" w:rsidRPr="00A41490" w:rsidRDefault="00BA7A50">
            <w:pPr>
              <w:spacing w:line="221" w:lineRule="auto"/>
              <w:rPr>
                <w:bCs/>
                <w:sz w:val="24"/>
                <w:szCs w:val="24"/>
              </w:rPr>
            </w:pPr>
            <w:r w:rsidRPr="00A41490">
              <w:rPr>
                <w:b/>
                <w:sz w:val="24"/>
                <w:szCs w:val="24"/>
              </w:rPr>
              <w:t xml:space="preserve">Aplicación DUA: </w:t>
            </w:r>
            <w:r w:rsidRPr="00A41490">
              <w:rPr>
                <w:bCs/>
                <w:sz w:val="24"/>
                <w:szCs w:val="24"/>
              </w:rPr>
              <w:t>Se favorece la</w:t>
            </w:r>
            <w:r w:rsidRPr="00A41490">
              <w:rPr>
                <w:b/>
                <w:sz w:val="24"/>
                <w:szCs w:val="24"/>
              </w:rPr>
              <w:t xml:space="preserve"> </w:t>
            </w:r>
            <w:r w:rsidRPr="00A41490">
              <w:rPr>
                <w:b/>
                <w:bCs/>
                <w:sz w:val="24"/>
                <w:szCs w:val="24"/>
              </w:rPr>
              <w:t>acción y expresión</w:t>
            </w:r>
            <w:r w:rsidRPr="00A41490">
              <w:rPr>
                <w:b/>
                <w:sz w:val="24"/>
                <w:szCs w:val="24"/>
              </w:rPr>
              <w:t xml:space="preserve">, </w:t>
            </w:r>
            <w:r w:rsidRPr="00A41490">
              <w:rPr>
                <w:bCs/>
                <w:sz w:val="24"/>
                <w:szCs w:val="24"/>
              </w:rPr>
              <w:t>porque los estudiantes pueden demostrar la diferencia conceptual mediante una explicación oral o una representación visual.</w:t>
            </w:r>
          </w:p>
        </w:tc>
        <w:tc>
          <w:tcPr>
            <w:tcW w:w="2145" w:type="dxa"/>
            <w:tcMar>
              <w:top w:w="30" w:type="dxa"/>
              <w:left w:w="30" w:type="dxa"/>
              <w:bottom w:w="30" w:type="dxa"/>
              <w:right w:w="30" w:type="dxa"/>
            </w:tcMar>
            <w:vAlign w:val="center"/>
          </w:tcPr>
          <w:p w14:paraId="7880E6C0" w14:textId="77777777" w:rsidR="00214887" w:rsidRPr="00A41490" w:rsidRDefault="00000000">
            <w:pPr>
              <w:keepNext/>
              <w:spacing w:after="20" w:line="228" w:lineRule="auto"/>
              <w:jc w:val="center"/>
              <w:rPr>
                <w:sz w:val="24"/>
                <w:szCs w:val="24"/>
              </w:rPr>
            </w:pPr>
            <w:r w:rsidRPr="00A41490">
              <w:rPr>
                <w:b/>
                <w:sz w:val="24"/>
                <w:szCs w:val="24"/>
              </w:rPr>
              <w:lastRenderedPageBreak/>
              <w:t>DUA Y ADAPTACIONES</w:t>
            </w:r>
          </w:p>
          <w:p w14:paraId="042151B5" w14:textId="77777777" w:rsidR="00214887" w:rsidRPr="00A41490" w:rsidRDefault="00000000">
            <w:pPr>
              <w:spacing w:after="20" w:line="216" w:lineRule="auto"/>
              <w:rPr>
                <w:sz w:val="24"/>
                <w:szCs w:val="24"/>
              </w:rPr>
            </w:pPr>
            <w:r w:rsidRPr="00A41490">
              <w:rPr>
                <w:sz w:val="24"/>
                <w:szCs w:val="24"/>
              </w:rPr>
              <w:t>• Representación: fórmulas, tablas, planos, códigos visuales, ejemplos de tarifas, videos subtitulados y gráficos ampliados/táctiles.</w:t>
            </w:r>
          </w:p>
          <w:p w14:paraId="0D484D45" w14:textId="77777777" w:rsidR="00214887" w:rsidRPr="00A41490" w:rsidRDefault="00000000">
            <w:pPr>
              <w:spacing w:after="20" w:line="216" w:lineRule="auto"/>
              <w:rPr>
                <w:sz w:val="24"/>
                <w:szCs w:val="24"/>
              </w:rPr>
            </w:pPr>
            <w:r w:rsidRPr="00A41490">
              <w:rPr>
                <w:sz w:val="24"/>
                <w:szCs w:val="24"/>
              </w:rPr>
              <w:t>• Acción y expresión: cálculo, dominó, gráfica manual o digital, exposición, podcast, infografía, colección y portafolio.</w:t>
            </w:r>
          </w:p>
          <w:p w14:paraId="29C9129B" w14:textId="77777777" w:rsidR="00214887" w:rsidRPr="00A41490" w:rsidRDefault="00000000">
            <w:pPr>
              <w:spacing w:after="20" w:line="216" w:lineRule="auto"/>
              <w:rPr>
                <w:sz w:val="24"/>
                <w:szCs w:val="24"/>
              </w:rPr>
            </w:pPr>
            <w:r w:rsidRPr="00A41490">
              <w:rPr>
                <w:sz w:val="24"/>
                <w:szCs w:val="24"/>
              </w:rPr>
              <w:lastRenderedPageBreak/>
              <w:t>• Compromiso: problemas de movilidad, servicios y ahorro, elección de función, gamificación y roles cooperativos.</w:t>
            </w:r>
          </w:p>
          <w:p w14:paraId="21DB832D" w14:textId="77777777" w:rsidR="00214887" w:rsidRPr="00A41490" w:rsidRDefault="00000000">
            <w:pPr>
              <w:spacing w:after="20" w:line="216" w:lineRule="auto"/>
              <w:rPr>
                <w:sz w:val="24"/>
                <w:szCs w:val="24"/>
              </w:rPr>
            </w:pPr>
            <w:r w:rsidRPr="00A41490">
              <w:rPr>
                <w:sz w:val="24"/>
                <w:szCs w:val="24"/>
              </w:rPr>
              <w:t>• Ajustes razonables: escala predefinida, plantillas de puntos/cortes, menos ejercicios equivalentes, tiempo adicional y tecnología de apoyo.</w:t>
            </w:r>
          </w:p>
        </w:tc>
        <w:tc>
          <w:tcPr>
            <w:tcW w:w="1725" w:type="dxa"/>
            <w:tcMar>
              <w:top w:w="30" w:type="dxa"/>
              <w:left w:w="30" w:type="dxa"/>
              <w:bottom w:w="30" w:type="dxa"/>
              <w:right w:w="30" w:type="dxa"/>
            </w:tcMar>
            <w:vAlign w:val="center"/>
          </w:tcPr>
          <w:p w14:paraId="7D441808" w14:textId="77777777" w:rsidR="00214887" w:rsidRPr="00A41490" w:rsidRDefault="00000000">
            <w:pPr>
              <w:spacing w:line="218" w:lineRule="auto"/>
              <w:rPr>
                <w:sz w:val="24"/>
                <w:szCs w:val="24"/>
              </w:rPr>
            </w:pPr>
            <w:r w:rsidRPr="00A41490">
              <w:rPr>
                <w:sz w:val="24"/>
                <w:szCs w:val="24"/>
              </w:rPr>
              <w:lastRenderedPageBreak/>
              <w:t>Proverbios 4:26 (RVR1960): «Examina la senda de tus pies, y todos tus caminos sean rectos». Relacionar la recta y la revisión de procedimientos con claridad, propósito, prudencia y decisiones responsables.</w:t>
            </w:r>
          </w:p>
        </w:tc>
        <w:tc>
          <w:tcPr>
            <w:tcW w:w="1545" w:type="dxa"/>
            <w:tcMar>
              <w:top w:w="30" w:type="dxa"/>
              <w:left w:w="30" w:type="dxa"/>
              <w:bottom w:w="30" w:type="dxa"/>
              <w:right w:w="30" w:type="dxa"/>
            </w:tcMar>
            <w:vAlign w:val="center"/>
          </w:tcPr>
          <w:p w14:paraId="385ADE12" w14:textId="77777777" w:rsidR="00214887" w:rsidRPr="00A41490" w:rsidRDefault="00000000">
            <w:pPr>
              <w:spacing w:line="216" w:lineRule="auto"/>
              <w:rPr>
                <w:sz w:val="24"/>
                <w:szCs w:val="24"/>
              </w:rPr>
            </w:pPr>
            <w:r w:rsidRPr="00A41490">
              <w:rPr>
                <w:sz w:val="24"/>
                <w:szCs w:val="24"/>
              </w:rPr>
              <w:t>Libro pp. 101-108; dinero didáctico, tarjetas de funciones, papel milimetrado, planos cartesianos, reglas, calculadora/hoja de cálculo/graficador, proyector, QR, alto contraste y material táctil.</w:t>
            </w:r>
          </w:p>
        </w:tc>
        <w:tc>
          <w:tcPr>
            <w:tcW w:w="1455" w:type="dxa"/>
            <w:tcMar>
              <w:top w:w="30" w:type="dxa"/>
              <w:left w:w="30" w:type="dxa"/>
              <w:bottom w:w="30" w:type="dxa"/>
              <w:right w:w="30" w:type="dxa"/>
            </w:tcMar>
            <w:vAlign w:val="center"/>
          </w:tcPr>
          <w:p w14:paraId="1106396D" w14:textId="77777777" w:rsidR="00214887" w:rsidRPr="00A41490" w:rsidRDefault="00000000">
            <w:pPr>
              <w:keepNext/>
              <w:spacing w:after="10" w:line="228" w:lineRule="auto"/>
              <w:rPr>
                <w:sz w:val="24"/>
                <w:szCs w:val="24"/>
              </w:rPr>
            </w:pPr>
            <w:r w:rsidRPr="00A41490">
              <w:rPr>
                <w:b/>
                <w:sz w:val="24"/>
                <w:szCs w:val="24"/>
              </w:rPr>
              <w:t>Indicadores oficiales</w:t>
            </w:r>
          </w:p>
          <w:p w14:paraId="36D5B8C1" w14:textId="77777777" w:rsidR="00214887" w:rsidRPr="00A41490" w:rsidRDefault="00000000">
            <w:pPr>
              <w:spacing w:after="20" w:line="209" w:lineRule="auto"/>
              <w:rPr>
                <w:sz w:val="24"/>
                <w:szCs w:val="24"/>
              </w:rPr>
            </w:pPr>
            <w:r w:rsidRPr="00A41490">
              <w:rPr>
                <w:sz w:val="24"/>
                <w:szCs w:val="24"/>
              </w:rPr>
              <w:t>Determina el comportamiento (función creciente o decreciente) de las funciones lineales en Z, basándose en su formulación algebraica, tabla de valores o en gráficas. (Ref.I.M.4.3.3.). (I.3.)</w:t>
            </w:r>
          </w:p>
          <w:p w14:paraId="401D99C2" w14:textId="77777777" w:rsidR="00214887" w:rsidRPr="00A41490" w:rsidRDefault="00000000">
            <w:pPr>
              <w:spacing w:after="20" w:line="209" w:lineRule="auto"/>
              <w:rPr>
                <w:sz w:val="24"/>
                <w:szCs w:val="24"/>
              </w:rPr>
            </w:pPr>
            <w:r w:rsidRPr="00A41490">
              <w:rPr>
                <w:sz w:val="24"/>
                <w:szCs w:val="24"/>
              </w:rPr>
              <w:lastRenderedPageBreak/>
              <w:t xml:space="preserve">I.M.4.3.4. Utiliza las TIC para graficar funciones lineales, cuadráticas y potencia (n=1, 2, 3), y para analizar las características geométricas de la función lineal (pendiente e intersecciones), la función potencia (monotonía) y la función cuadrática (dominio, recorrido, monotonía, máximos, mínimo, paridad); reconoce cuándo un problema puede ser modelado utilizando una función </w:t>
            </w:r>
            <w:r w:rsidRPr="00A41490">
              <w:rPr>
                <w:sz w:val="24"/>
                <w:szCs w:val="24"/>
              </w:rPr>
              <w:lastRenderedPageBreak/>
              <w:t>lineal o cuadrática, lo resuelve y plantea otros similares. (</w:t>
            </w:r>
            <w:proofErr w:type="gramStart"/>
            <w:r w:rsidRPr="00A41490">
              <w:rPr>
                <w:sz w:val="24"/>
                <w:szCs w:val="24"/>
              </w:rPr>
              <w:t>J.1.,I.</w:t>
            </w:r>
            <w:proofErr w:type="gramEnd"/>
            <w:r w:rsidRPr="00A41490">
              <w:rPr>
                <w:sz w:val="24"/>
                <w:szCs w:val="24"/>
              </w:rPr>
              <w:t>4.)</w:t>
            </w:r>
          </w:p>
          <w:p w14:paraId="4AA0728E" w14:textId="77777777" w:rsidR="00214887" w:rsidRPr="00A41490" w:rsidRDefault="00000000">
            <w:pPr>
              <w:keepNext/>
              <w:spacing w:after="10" w:line="223" w:lineRule="auto"/>
              <w:rPr>
                <w:sz w:val="24"/>
                <w:szCs w:val="24"/>
              </w:rPr>
            </w:pPr>
            <w:r w:rsidRPr="00A41490">
              <w:rPr>
                <w:b/>
                <w:sz w:val="24"/>
                <w:szCs w:val="24"/>
              </w:rPr>
              <w:t>Niveles de logro</w:t>
            </w:r>
          </w:p>
          <w:p w14:paraId="08578B94" w14:textId="77777777" w:rsidR="00214887" w:rsidRPr="00A41490" w:rsidRDefault="00000000">
            <w:pPr>
              <w:spacing w:after="10" w:line="211" w:lineRule="auto"/>
              <w:rPr>
                <w:sz w:val="24"/>
                <w:szCs w:val="24"/>
              </w:rPr>
            </w:pPr>
            <w:r w:rsidRPr="00A41490">
              <w:rPr>
                <w:sz w:val="24"/>
                <w:szCs w:val="24"/>
              </w:rPr>
              <w:t>• Alto: identifica m y b, construye tabla y gráfica, halla cortes, modela e interpreta el contexto con autonomía.</w:t>
            </w:r>
          </w:p>
          <w:p w14:paraId="21926603" w14:textId="77777777" w:rsidR="00214887" w:rsidRPr="00A41490" w:rsidRDefault="00000000">
            <w:pPr>
              <w:spacing w:after="10" w:line="211" w:lineRule="auto"/>
              <w:rPr>
                <w:sz w:val="24"/>
                <w:szCs w:val="24"/>
              </w:rPr>
            </w:pPr>
            <w:r w:rsidRPr="00A41490">
              <w:rPr>
                <w:sz w:val="24"/>
                <w:szCs w:val="24"/>
              </w:rPr>
              <w:t>• Medio: representa funciones lineales directas con errores aislados de escala, signo o corte.</w:t>
            </w:r>
          </w:p>
          <w:p w14:paraId="0860523E" w14:textId="77777777" w:rsidR="00214887" w:rsidRPr="00A41490" w:rsidRDefault="00000000">
            <w:pPr>
              <w:spacing w:after="10" w:line="211" w:lineRule="auto"/>
              <w:rPr>
                <w:sz w:val="24"/>
                <w:szCs w:val="24"/>
              </w:rPr>
            </w:pPr>
            <w:r w:rsidRPr="00A41490">
              <w:rPr>
                <w:sz w:val="24"/>
                <w:szCs w:val="24"/>
              </w:rPr>
              <w:t xml:space="preserve">• Bajo: confunde m con b o no conserva la tasa; requiere tabla, plano </w:t>
            </w:r>
            <w:r w:rsidRPr="00A41490">
              <w:rPr>
                <w:sz w:val="24"/>
                <w:szCs w:val="24"/>
              </w:rPr>
              <w:lastRenderedPageBreak/>
              <w:t>y ejemplo modelado.</w:t>
            </w:r>
          </w:p>
        </w:tc>
        <w:tc>
          <w:tcPr>
            <w:tcW w:w="1770" w:type="dxa"/>
            <w:tcMar>
              <w:top w:w="30" w:type="dxa"/>
              <w:left w:w="30" w:type="dxa"/>
              <w:bottom w:w="30" w:type="dxa"/>
              <w:right w:w="30" w:type="dxa"/>
            </w:tcMar>
            <w:vAlign w:val="center"/>
          </w:tcPr>
          <w:p w14:paraId="723FBD22" w14:textId="77777777" w:rsidR="00214887" w:rsidRPr="00A41490" w:rsidRDefault="00000000">
            <w:pPr>
              <w:spacing w:line="209" w:lineRule="auto"/>
              <w:rPr>
                <w:sz w:val="24"/>
                <w:szCs w:val="24"/>
              </w:rPr>
            </w:pPr>
            <w:r w:rsidRPr="00A41490">
              <w:rPr>
                <w:sz w:val="24"/>
                <w:szCs w:val="24"/>
              </w:rPr>
              <w:lastRenderedPageBreak/>
              <w:t xml:space="preserve">Técnicas: desempeño gráfico, resolución de problemas, modelación y exposición. Instrumentos: lista de cotejo de m/b, rúbrica de colección, prueba práctica, autoevaluación y coevaluación. Retroalimentación: comparar incrementos, verificar </w:t>
            </w:r>
            <w:proofErr w:type="gramStart"/>
            <w:r w:rsidRPr="00A41490">
              <w:rPr>
                <w:sz w:val="24"/>
                <w:szCs w:val="24"/>
              </w:rPr>
              <w:t>f(</w:t>
            </w:r>
            <w:proofErr w:type="gramEnd"/>
            <w:r w:rsidRPr="00A41490">
              <w:rPr>
                <w:sz w:val="24"/>
                <w:szCs w:val="24"/>
              </w:rPr>
              <w:t xml:space="preserve">0)=b, revisar escala y </w:t>
            </w:r>
            <w:r w:rsidRPr="00A41490">
              <w:rPr>
                <w:sz w:val="24"/>
                <w:szCs w:val="24"/>
              </w:rPr>
              <w:lastRenderedPageBreak/>
              <w:t>contrastar fórmula-tabla-gráfica.</w:t>
            </w:r>
          </w:p>
        </w:tc>
      </w:tr>
      <w:tr w:rsidR="005B6F44" w:rsidRPr="00A41490" w14:paraId="4F5E23E5" w14:textId="77777777">
        <w:trPr>
          <w:jc w:val="center"/>
        </w:trPr>
        <w:tc>
          <w:tcPr>
            <w:tcW w:w="2025" w:type="dxa"/>
            <w:vMerge w:val="restart"/>
            <w:shd w:val="clear" w:color="auto" w:fill="B6D7A8"/>
            <w:tcMar>
              <w:top w:w="35" w:type="dxa"/>
              <w:left w:w="35" w:type="dxa"/>
              <w:bottom w:w="35" w:type="dxa"/>
              <w:right w:w="35" w:type="dxa"/>
            </w:tcMar>
            <w:vAlign w:val="center"/>
          </w:tcPr>
          <w:p w14:paraId="62AE9ACD"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lastRenderedPageBreak/>
              <w:t>Destrezas con Criterio de desempeño</w:t>
            </w:r>
          </w:p>
        </w:tc>
        <w:tc>
          <w:tcPr>
            <w:tcW w:w="4695" w:type="dxa"/>
            <w:vMerge w:val="restart"/>
            <w:shd w:val="clear" w:color="auto" w:fill="B6D7A8"/>
            <w:tcMar>
              <w:top w:w="35" w:type="dxa"/>
              <w:left w:w="35" w:type="dxa"/>
              <w:bottom w:w="35" w:type="dxa"/>
              <w:right w:w="35" w:type="dxa"/>
            </w:tcMar>
            <w:vAlign w:val="center"/>
          </w:tcPr>
          <w:p w14:paraId="5F759611"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 xml:space="preserve">ORIENTACIONES METODOLÓGICAS PARA LA ENSEÑANZA Y APRENDIZAJE </w:t>
            </w:r>
          </w:p>
        </w:tc>
        <w:tc>
          <w:tcPr>
            <w:tcW w:w="2145" w:type="dxa"/>
            <w:vMerge w:val="restart"/>
            <w:shd w:val="clear" w:color="auto" w:fill="B6D7A8"/>
            <w:tcMar>
              <w:top w:w="35" w:type="dxa"/>
              <w:left w:w="35" w:type="dxa"/>
              <w:bottom w:w="35" w:type="dxa"/>
              <w:right w:w="35" w:type="dxa"/>
            </w:tcMar>
            <w:vAlign w:val="center"/>
          </w:tcPr>
          <w:p w14:paraId="3D0B0416"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Aplicación de los principios del DUA</w:t>
            </w:r>
          </w:p>
        </w:tc>
        <w:tc>
          <w:tcPr>
            <w:tcW w:w="1725" w:type="dxa"/>
            <w:vMerge w:val="restart"/>
            <w:shd w:val="clear" w:color="auto" w:fill="B6D7A8"/>
            <w:tcMar>
              <w:top w:w="35" w:type="dxa"/>
              <w:left w:w="35" w:type="dxa"/>
              <w:bottom w:w="35" w:type="dxa"/>
              <w:right w:w="35" w:type="dxa"/>
            </w:tcMar>
            <w:vAlign w:val="center"/>
          </w:tcPr>
          <w:p w14:paraId="6AA887C5" w14:textId="77777777" w:rsidR="005B6F44" w:rsidRPr="00A41490" w:rsidRDefault="00000000">
            <w:pPr>
              <w:widowControl w:val="0"/>
              <w:spacing w:line="216" w:lineRule="auto"/>
              <w:jc w:val="center"/>
              <w:rPr>
                <w:b/>
                <w:bCs/>
                <w:sz w:val="24"/>
                <w:szCs w:val="24"/>
              </w:rPr>
            </w:pPr>
            <w:r w:rsidRPr="00A41490">
              <w:rPr>
                <w:b/>
                <w:bCs/>
                <w:sz w:val="24"/>
                <w:szCs w:val="24"/>
              </w:rPr>
              <w:t xml:space="preserve">Integración bíblica </w:t>
            </w:r>
          </w:p>
        </w:tc>
        <w:tc>
          <w:tcPr>
            <w:tcW w:w="1545" w:type="dxa"/>
            <w:vMerge w:val="restart"/>
            <w:shd w:val="clear" w:color="auto" w:fill="B6D7A8"/>
            <w:tcMar>
              <w:top w:w="35" w:type="dxa"/>
              <w:left w:w="35" w:type="dxa"/>
              <w:bottom w:w="35" w:type="dxa"/>
              <w:right w:w="35" w:type="dxa"/>
            </w:tcMar>
            <w:vAlign w:val="center"/>
          </w:tcPr>
          <w:p w14:paraId="5E6D9137"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Recursos</w:t>
            </w:r>
          </w:p>
        </w:tc>
        <w:tc>
          <w:tcPr>
            <w:tcW w:w="3225" w:type="dxa"/>
            <w:gridSpan w:val="2"/>
            <w:shd w:val="clear" w:color="auto" w:fill="B6D7A8"/>
            <w:tcMar>
              <w:top w:w="35" w:type="dxa"/>
              <w:left w:w="35" w:type="dxa"/>
              <w:bottom w:w="35" w:type="dxa"/>
              <w:right w:w="35" w:type="dxa"/>
            </w:tcMar>
            <w:vAlign w:val="center"/>
          </w:tcPr>
          <w:p w14:paraId="2C68E677"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Evaluación</w:t>
            </w:r>
          </w:p>
        </w:tc>
      </w:tr>
      <w:tr w:rsidR="005B6F44" w:rsidRPr="00A41490" w14:paraId="27B79475" w14:textId="77777777">
        <w:trPr>
          <w:jc w:val="center"/>
        </w:trPr>
        <w:tc>
          <w:tcPr>
            <w:tcW w:w="2025" w:type="dxa"/>
            <w:vMerge/>
            <w:shd w:val="clear" w:color="auto" w:fill="B6D7A8"/>
            <w:tcMar>
              <w:top w:w="100" w:type="dxa"/>
              <w:left w:w="100" w:type="dxa"/>
              <w:bottom w:w="100" w:type="dxa"/>
              <w:right w:w="100" w:type="dxa"/>
            </w:tcMar>
          </w:tcPr>
          <w:p w14:paraId="6993D8AA" w14:textId="77777777" w:rsidR="005B6F44" w:rsidRPr="00A41490" w:rsidRDefault="005B6F44">
            <w:pPr>
              <w:widowControl w:val="0"/>
              <w:pBdr>
                <w:top w:val="nil"/>
                <w:left w:val="nil"/>
                <w:bottom w:val="nil"/>
                <w:right w:val="nil"/>
                <w:between w:val="nil"/>
              </w:pBdr>
              <w:rPr>
                <w:b/>
                <w:bCs/>
                <w:sz w:val="24"/>
                <w:szCs w:val="24"/>
              </w:rPr>
            </w:pPr>
          </w:p>
        </w:tc>
        <w:tc>
          <w:tcPr>
            <w:tcW w:w="4695" w:type="dxa"/>
            <w:vMerge/>
            <w:shd w:val="clear" w:color="auto" w:fill="B6D7A8"/>
            <w:tcMar>
              <w:top w:w="100" w:type="dxa"/>
              <w:left w:w="100" w:type="dxa"/>
              <w:bottom w:w="100" w:type="dxa"/>
              <w:right w:w="100" w:type="dxa"/>
            </w:tcMar>
          </w:tcPr>
          <w:p w14:paraId="67EBCEBE" w14:textId="77777777" w:rsidR="005B6F44" w:rsidRPr="00A41490" w:rsidRDefault="005B6F44">
            <w:pPr>
              <w:widowControl w:val="0"/>
              <w:pBdr>
                <w:top w:val="nil"/>
                <w:left w:val="nil"/>
                <w:bottom w:val="nil"/>
                <w:right w:val="nil"/>
                <w:between w:val="nil"/>
              </w:pBdr>
              <w:rPr>
                <w:b/>
                <w:bCs/>
                <w:sz w:val="24"/>
                <w:szCs w:val="24"/>
              </w:rPr>
            </w:pPr>
          </w:p>
        </w:tc>
        <w:tc>
          <w:tcPr>
            <w:tcW w:w="2145" w:type="dxa"/>
            <w:vMerge/>
            <w:shd w:val="clear" w:color="auto" w:fill="B6D7A8"/>
            <w:tcMar>
              <w:top w:w="100" w:type="dxa"/>
              <w:left w:w="100" w:type="dxa"/>
              <w:bottom w:w="100" w:type="dxa"/>
              <w:right w:w="100" w:type="dxa"/>
            </w:tcMar>
          </w:tcPr>
          <w:p w14:paraId="5C6738D2" w14:textId="77777777" w:rsidR="005B6F44" w:rsidRPr="00A41490" w:rsidRDefault="005B6F44">
            <w:pPr>
              <w:widowControl w:val="0"/>
              <w:pBdr>
                <w:top w:val="nil"/>
                <w:left w:val="nil"/>
                <w:bottom w:val="nil"/>
                <w:right w:val="nil"/>
                <w:between w:val="nil"/>
              </w:pBdr>
              <w:rPr>
                <w:b/>
                <w:bCs/>
                <w:sz w:val="24"/>
                <w:szCs w:val="24"/>
              </w:rPr>
            </w:pPr>
          </w:p>
        </w:tc>
        <w:tc>
          <w:tcPr>
            <w:tcW w:w="1725" w:type="dxa"/>
            <w:vMerge/>
            <w:shd w:val="clear" w:color="auto" w:fill="B6D7A8"/>
            <w:tcMar>
              <w:top w:w="100" w:type="dxa"/>
              <w:left w:w="100" w:type="dxa"/>
              <w:bottom w:w="100" w:type="dxa"/>
              <w:right w:w="100" w:type="dxa"/>
            </w:tcMar>
          </w:tcPr>
          <w:p w14:paraId="7EFBBC68" w14:textId="77777777" w:rsidR="005B6F44" w:rsidRPr="00A41490" w:rsidRDefault="005B6F44">
            <w:pPr>
              <w:widowControl w:val="0"/>
              <w:pBdr>
                <w:top w:val="nil"/>
                <w:left w:val="nil"/>
                <w:bottom w:val="nil"/>
                <w:right w:val="nil"/>
                <w:between w:val="nil"/>
              </w:pBdr>
              <w:rPr>
                <w:b/>
                <w:bCs/>
                <w:sz w:val="24"/>
                <w:szCs w:val="24"/>
              </w:rPr>
            </w:pPr>
          </w:p>
        </w:tc>
        <w:tc>
          <w:tcPr>
            <w:tcW w:w="1545" w:type="dxa"/>
            <w:vMerge/>
            <w:shd w:val="clear" w:color="auto" w:fill="B6D7A8"/>
            <w:tcMar>
              <w:top w:w="100" w:type="dxa"/>
              <w:left w:w="100" w:type="dxa"/>
              <w:bottom w:w="100" w:type="dxa"/>
              <w:right w:w="100" w:type="dxa"/>
            </w:tcMar>
          </w:tcPr>
          <w:p w14:paraId="1A77E61B" w14:textId="77777777" w:rsidR="005B6F44" w:rsidRPr="00A41490" w:rsidRDefault="005B6F44">
            <w:pPr>
              <w:widowControl w:val="0"/>
              <w:pBdr>
                <w:top w:val="nil"/>
                <w:left w:val="nil"/>
                <w:bottom w:val="nil"/>
                <w:right w:val="nil"/>
                <w:between w:val="nil"/>
              </w:pBdr>
              <w:rPr>
                <w:b/>
                <w:bCs/>
                <w:sz w:val="24"/>
                <w:szCs w:val="24"/>
              </w:rPr>
            </w:pPr>
          </w:p>
        </w:tc>
        <w:tc>
          <w:tcPr>
            <w:tcW w:w="1455" w:type="dxa"/>
            <w:shd w:val="clear" w:color="auto" w:fill="B6D7A8"/>
            <w:tcMar>
              <w:top w:w="35" w:type="dxa"/>
              <w:left w:w="35" w:type="dxa"/>
              <w:bottom w:w="35" w:type="dxa"/>
              <w:right w:w="35" w:type="dxa"/>
            </w:tcMar>
            <w:vAlign w:val="center"/>
          </w:tcPr>
          <w:p w14:paraId="04C36B42"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Indicadores de evaluación</w:t>
            </w:r>
          </w:p>
        </w:tc>
        <w:tc>
          <w:tcPr>
            <w:tcW w:w="1770" w:type="dxa"/>
            <w:shd w:val="clear" w:color="auto" w:fill="B6D7A8"/>
            <w:tcMar>
              <w:top w:w="35" w:type="dxa"/>
              <w:left w:w="35" w:type="dxa"/>
              <w:bottom w:w="35" w:type="dxa"/>
              <w:right w:w="35" w:type="dxa"/>
            </w:tcMar>
            <w:vAlign w:val="center"/>
          </w:tcPr>
          <w:p w14:paraId="57F68776"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 xml:space="preserve">Técnicas e instrumentos </w:t>
            </w:r>
          </w:p>
        </w:tc>
      </w:tr>
      <w:tr w:rsidR="005B6F44" w:rsidRPr="00A41490" w14:paraId="5F9FD8A9" w14:textId="77777777">
        <w:trPr>
          <w:jc w:val="center"/>
        </w:trPr>
        <w:tc>
          <w:tcPr>
            <w:tcW w:w="2025" w:type="dxa"/>
            <w:tcMar>
              <w:top w:w="30" w:type="dxa"/>
              <w:left w:w="30" w:type="dxa"/>
              <w:bottom w:w="30" w:type="dxa"/>
              <w:right w:w="30" w:type="dxa"/>
            </w:tcMar>
            <w:vAlign w:val="center"/>
          </w:tcPr>
          <w:p w14:paraId="48C71722" w14:textId="77777777" w:rsidR="00214887" w:rsidRPr="00A41490" w:rsidRDefault="00000000">
            <w:pPr>
              <w:keepNext/>
              <w:spacing w:after="20" w:line="228" w:lineRule="auto"/>
              <w:rPr>
                <w:sz w:val="24"/>
                <w:szCs w:val="24"/>
              </w:rPr>
            </w:pPr>
            <w:r w:rsidRPr="00A41490">
              <w:rPr>
                <w:b/>
                <w:sz w:val="24"/>
                <w:szCs w:val="24"/>
              </w:rPr>
              <w:lastRenderedPageBreak/>
              <w:t>LECCIÓN 3. PENDIENTE Y MONOTONÍA</w:t>
            </w:r>
          </w:p>
          <w:p w14:paraId="18CF49E5" w14:textId="77777777" w:rsidR="00214887" w:rsidRPr="00A41490" w:rsidRDefault="00000000">
            <w:pPr>
              <w:spacing w:after="20" w:line="223" w:lineRule="auto"/>
              <w:rPr>
                <w:sz w:val="24"/>
                <w:szCs w:val="24"/>
              </w:rPr>
            </w:pPr>
            <w:r w:rsidRPr="00A41490">
              <w:rPr>
                <w:i/>
                <w:sz w:val="24"/>
                <w:szCs w:val="24"/>
              </w:rPr>
              <w:t>Semana efectiva 3: 4-8 de enero de 2027. Duración: 5 períodos (225 min). Receso tentativo: 21 de diciembre de 2026 al 1 de enero de 2027.</w:t>
            </w:r>
          </w:p>
          <w:p w14:paraId="6352A829" w14:textId="77777777" w:rsidR="00214887" w:rsidRPr="00A41490" w:rsidRDefault="00000000">
            <w:pPr>
              <w:spacing w:after="20" w:line="216" w:lineRule="auto"/>
              <w:rPr>
                <w:sz w:val="24"/>
                <w:szCs w:val="24"/>
              </w:rPr>
            </w:pPr>
            <w:r w:rsidRPr="00A41490">
              <w:rPr>
                <w:sz w:val="24"/>
                <w:szCs w:val="24"/>
              </w:rPr>
              <w:t>• M.4.1.48. Reconocer funciones crecientes y decrecientes a partir de su representación gráfica o tabla de valores.</w:t>
            </w:r>
          </w:p>
          <w:p w14:paraId="750A2228" w14:textId="77777777" w:rsidR="00214887" w:rsidRPr="00A41490" w:rsidRDefault="00000000">
            <w:pPr>
              <w:spacing w:after="20" w:line="216" w:lineRule="auto"/>
              <w:rPr>
                <w:sz w:val="24"/>
                <w:szCs w:val="24"/>
              </w:rPr>
            </w:pPr>
            <w:r w:rsidRPr="00A41490">
              <w:rPr>
                <w:sz w:val="24"/>
                <w:szCs w:val="24"/>
              </w:rPr>
              <w:t>• M.4.1.50. Definir y reconocer una función lineal de manera algebraica y gráfica (con o sin el empleo de la tecnología), e identificar su monotonía a partir de la gráfica o su pendiente.</w:t>
            </w:r>
          </w:p>
          <w:p w14:paraId="20CD3CA3" w14:textId="77777777" w:rsidR="00214887" w:rsidRPr="00A41490" w:rsidRDefault="00000000">
            <w:pPr>
              <w:spacing w:line="223" w:lineRule="auto"/>
              <w:rPr>
                <w:sz w:val="24"/>
                <w:szCs w:val="24"/>
              </w:rPr>
            </w:pPr>
            <w:r w:rsidRPr="00A41490">
              <w:rPr>
                <w:b/>
                <w:sz w:val="24"/>
                <w:szCs w:val="24"/>
              </w:rPr>
              <w:t>Bloque: Álgebra y funciones.</w:t>
            </w:r>
          </w:p>
        </w:tc>
        <w:tc>
          <w:tcPr>
            <w:tcW w:w="4695" w:type="dxa"/>
            <w:tcMar>
              <w:top w:w="30" w:type="dxa"/>
              <w:left w:w="30" w:type="dxa"/>
              <w:bottom w:w="30" w:type="dxa"/>
              <w:right w:w="30" w:type="dxa"/>
            </w:tcMar>
            <w:vAlign w:val="center"/>
          </w:tcPr>
          <w:p w14:paraId="7C9C0676" w14:textId="77777777" w:rsidR="00214887" w:rsidRPr="00A41490" w:rsidRDefault="00000000">
            <w:pPr>
              <w:keepNext/>
              <w:spacing w:after="20" w:line="228" w:lineRule="auto"/>
              <w:jc w:val="center"/>
              <w:rPr>
                <w:sz w:val="24"/>
                <w:szCs w:val="24"/>
              </w:rPr>
            </w:pPr>
            <w:r w:rsidRPr="00A41490">
              <w:rPr>
                <w:b/>
                <w:sz w:val="24"/>
                <w:szCs w:val="24"/>
              </w:rPr>
              <w:t>LECCIÓN 3. PENDIENTE Y MONOTONÍA</w:t>
            </w:r>
          </w:p>
          <w:p w14:paraId="08B0E77D" w14:textId="570126BC" w:rsidR="00214887" w:rsidRPr="00A41490" w:rsidRDefault="00000000">
            <w:pPr>
              <w:keepNext/>
              <w:spacing w:after="10" w:line="223" w:lineRule="auto"/>
              <w:rPr>
                <w:sz w:val="24"/>
                <w:szCs w:val="24"/>
              </w:rPr>
            </w:pPr>
            <w:r w:rsidRPr="00A41490">
              <w:rPr>
                <w:b/>
                <w:sz w:val="24"/>
                <w:szCs w:val="24"/>
              </w:rPr>
              <w:t xml:space="preserve">¡DESPIERTA TU MENTE! </w:t>
            </w:r>
          </w:p>
          <w:p w14:paraId="05AD5B63" w14:textId="77777777" w:rsidR="00214887" w:rsidRPr="00A41490" w:rsidRDefault="00000000">
            <w:pPr>
              <w:spacing w:line="221" w:lineRule="auto"/>
              <w:rPr>
                <w:sz w:val="24"/>
                <w:szCs w:val="24"/>
              </w:rPr>
            </w:pPr>
            <w:r w:rsidRPr="00A41490">
              <w:rPr>
                <w:b/>
                <w:sz w:val="24"/>
                <w:szCs w:val="24"/>
              </w:rPr>
              <w:t xml:space="preserve">Actividades del libro: </w:t>
            </w:r>
            <w:r w:rsidRPr="00A41490">
              <w:rPr>
                <w:sz w:val="24"/>
                <w:szCs w:val="24"/>
              </w:rPr>
              <w:t>Analizar la rampa accesible que sube como máximo 1 m por cada 12 m horizontales, valorar una rampa de 6 m y 80 cm, y responder sobre seguridad y crecimiento (p. 109).</w:t>
            </w:r>
          </w:p>
          <w:p w14:paraId="6697A88C"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Comparar dos rampas mediante tiras o dibujos y anticipar cuál posee mayor pendiente.</w:t>
            </w:r>
          </w:p>
          <w:p w14:paraId="6329FCEA" w14:textId="4C0BB386" w:rsidR="00214887" w:rsidRPr="00A41490" w:rsidRDefault="00000000">
            <w:pPr>
              <w:keepNext/>
              <w:spacing w:line="223" w:lineRule="auto"/>
              <w:rPr>
                <w:sz w:val="24"/>
                <w:szCs w:val="24"/>
              </w:rPr>
            </w:pPr>
            <w:r w:rsidRPr="00A41490">
              <w:rPr>
                <w:b/>
                <w:sz w:val="24"/>
                <w:szCs w:val="24"/>
              </w:rPr>
              <w:t>Aplicación DUA</w:t>
            </w:r>
            <w:r w:rsidR="009D59CF" w:rsidRPr="00A41490">
              <w:rPr>
                <w:b/>
                <w:sz w:val="24"/>
                <w:szCs w:val="24"/>
              </w:rPr>
              <w:t xml:space="preserve">: </w:t>
            </w:r>
            <w:r w:rsidR="009D59CF" w:rsidRPr="00A41490">
              <w:rPr>
                <w:bCs/>
                <w:sz w:val="24"/>
                <w:szCs w:val="24"/>
              </w:rPr>
              <w:t>Se favorece la</w:t>
            </w:r>
            <w:r w:rsidR="009D59CF" w:rsidRPr="00A41490">
              <w:rPr>
                <w:b/>
                <w:sz w:val="24"/>
                <w:szCs w:val="24"/>
              </w:rPr>
              <w:t xml:space="preserve"> </w:t>
            </w:r>
            <w:r w:rsidR="009D59CF" w:rsidRPr="00A41490">
              <w:rPr>
                <w:b/>
                <w:bCs/>
                <w:sz w:val="24"/>
                <w:szCs w:val="24"/>
              </w:rPr>
              <w:t>representación</w:t>
            </w:r>
            <w:r w:rsidR="009D59CF" w:rsidRPr="00A41490">
              <w:rPr>
                <w:b/>
                <w:sz w:val="24"/>
                <w:szCs w:val="24"/>
              </w:rPr>
              <w:t xml:space="preserve">, </w:t>
            </w:r>
            <w:r w:rsidR="009D59CF" w:rsidRPr="00A41490">
              <w:rPr>
                <w:bCs/>
                <w:sz w:val="24"/>
                <w:szCs w:val="24"/>
              </w:rPr>
              <w:t>al relacionar expresiones del lenguaje cotidiano con los símbolos matemáticos correspondientes mediante tarjetas comparativas.</w:t>
            </w:r>
          </w:p>
          <w:p w14:paraId="50221A49" w14:textId="15F9D00D" w:rsidR="00214887" w:rsidRPr="00A41490" w:rsidRDefault="00214887" w:rsidP="009D59CF">
            <w:pPr>
              <w:spacing w:line="216" w:lineRule="auto"/>
              <w:rPr>
                <w:sz w:val="24"/>
                <w:szCs w:val="24"/>
              </w:rPr>
            </w:pPr>
          </w:p>
          <w:p w14:paraId="475742A7" w14:textId="4538D75D" w:rsidR="00214887" w:rsidRPr="00A41490" w:rsidRDefault="00AE4E0D">
            <w:pPr>
              <w:keepNext/>
              <w:spacing w:after="10" w:line="223" w:lineRule="auto"/>
              <w:rPr>
                <w:sz w:val="24"/>
                <w:szCs w:val="24"/>
              </w:rPr>
            </w:pPr>
            <w:r>
              <w:rPr>
                <w:b/>
                <w:sz w:val="24"/>
                <w:szCs w:val="24"/>
              </w:rPr>
              <w:t>GRAMÁTICA – DESCUBRIMOS</w:t>
            </w:r>
          </w:p>
          <w:p w14:paraId="79A4DC3A" w14:textId="77777777" w:rsidR="00214887" w:rsidRPr="00A41490" w:rsidRDefault="00000000">
            <w:pPr>
              <w:spacing w:line="221" w:lineRule="auto"/>
              <w:rPr>
                <w:sz w:val="24"/>
                <w:szCs w:val="24"/>
              </w:rPr>
            </w:pPr>
            <w:r w:rsidRPr="00A41490">
              <w:rPr>
                <w:b/>
                <w:sz w:val="24"/>
                <w:szCs w:val="24"/>
              </w:rPr>
              <w:t xml:space="preserve">Actividades del libro: </w:t>
            </w:r>
            <w:r w:rsidRPr="00A41490">
              <w:rPr>
                <w:sz w:val="24"/>
                <w:szCs w:val="24"/>
              </w:rPr>
              <w:t>Estudiar pendiente como variación por unidad, fórmula entre dos puntos, cuatro casos de m, inclinación, monotonía y pendiente porcentual aplicada a rampas; revisar ejemplos resueltos (pp. 109-112).</w:t>
            </w:r>
          </w:p>
          <w:p w14:paraId="44A19BED"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Construir un triángulo de pendiente removible y una tabla “m–signo–gráfica–monotonía–interpretación”.</w:t>
            </w:r>
          </w:p>
          <w:p w14:paraId="5FE0EB2A" w14:textId="77777777" w:rsidR="009D59CF" w:rsidRPr="00A41490" w:rsidRDefault="00000000" w:rsidP="009D59CF">
            <w:pPr>
              <w:keepNext/>
              <w:spacing w:line="223" w:lineRule="auto"/>
              <w:rPr>
                <w:sz w:val="24"/>
                <w:szCs w:val="24"/>
              </w:rPr>
            </w:pPr>
            <w:r w:rsidRPr="00A41490">
              <w:rPr>
                <w:b/>
                <w:sz w:val="24"/>
                <w:szCs w:val="24"/>
              </w:rPr>
              <w:t>Aplicación DUA</w:t>
            </w:r>
            <w:r w:rsidR="009D59CF" w:rsidRPr="00A41490">
              <w:rPr>
                <w:sz w:val="24"/>
                <w:szCs w:val="24"/>
              </w:rPr>
              <w:t>:</w:t>
            </w:r>
            <w:r w:rsidRPr="00A41490">
              <w:rPr>
                <w:sz w:val="24"/>
                <w:szCs w:val="24"/>
              </w:rPr>
              <w:t xml:space="preserve"> </w:t>
            </w:r>
            <w:r w:rsidR="009D59CF" w:rsidRPr="00A41490">
              <w:rPr>
                <w:sz w:val="24"/>
                <w:szCs w:val="24"/>
              </w:rPr>
              <w:t xml:space="preserve">Se favorecen la </w:t>
            </w:r>
            <w:r w:rsidR="009D59CF" w:rsidRPr="00A41490">
              <w:rPr>
                <w:b/>
                <w:bCs/>
                <w:sz w:val="24"/>
                <w:szCs w:val="24"/>
              </w:rPr>
              <w:t>representación y la acción y expresión</w:t>
            </w:r>
            <w:r w:rsidR="009D59CF" w:rsidRPr="00A41490">
              <w:rPr>
                <w:sz w:val="24"/>
                <w:szCs w:val="24"/>
              </w:rPr>
              <w:t>, porque los estudiantes conectan distintas formas de expresar una inecuación y demuestran visualmente la inversión del signo.</w:t>
            </w:r>
          </w:p>
          <w:p w14:paraId="74D3AB25" w14:textId="77777777" w:rsidR="009D59CF" w:rsidRPr="00A41490" w:rsidRDefault="009D59CF" w:rsidP="009D59CF">
            <w:pPr>
              <w:keepNext/>
              <w:spacing w:line="223" w:lineRule="auto"/>
              <w:rPr>
                <w:sz w:val="24"/>
                <w:szCs w:val="24"/>
              </w:rPr>
            </w:pPr>
          </w:p>
          <w:p w14:paraId="3180F9BC" w14:textId="44673972" w:rsidR="00214887" w:rsidRPr="00A41490" w:rsidRDefault="00A41490" w:rsidP="009D59CF">
            <w:pPr>
              <w:keepNext/>
              <w:spacing w:line="223" w:lineRule="auto"/>
              <w:rPr>
                <w:sz w:val="24"/>
                <w:szCs w:val="24"/>
              </w:rPr>
            </w:pPr>
            <w:proofErr w:type="gramStart"/>
            <w:r>
              <w:rPr>
                <w:b/>
                <w:sz w:val="24"/>
                <w:szCs w:val="24"/>
              </w:rPr>
              <w:t>LÓGICA  –</w:t>
            </w:r>
            <w:proofErr w:type="gramEnd"/>
            <w:r>
              <w:rPr>
                <w:b/>
                <w:sz w:val="24"/>
                <w:szCs w:val="24"/>
              </w:rPr>
              <w:t xml:space="preserve"> CONECTEMOS</w:t>
            </w:r>
            <w:r w:rsidR="00000000" w:rsidRPr="00A41490">
              <w:rPr>
                <w:b/>
                <w:sz w:val="24"/>
                <w:szCs w:val="24"/>
              </w:rPr>
              <w:t xml:space="preserve"> </w:t>
            </w:r>
          </w:p>
          <w:p w14:paraId="3BF96E19" w14:textId="77777777" w:rsidR="00214887" w:rsidRPr="00A41490" w:rsidRDefault="00000000">
            <w:pPr>
              <w:spacing w:line="221" w:lineRule="auto"/>
              <w:rPr>
                <w:sz w:val="24"/>
                <w:szCs w:val="24"/>
              </w:rPr>
            </w:pPr>
            <w:r w:rsidRPr="00A41490">
              <w:rPr>
                <w:b/>
                <w:sz w:val="24"/>
                <w:szCs w:val="24"/>
              </w:rPr>
              <w:lastRenderedPageBreak/>
              <w:t xml:space="preserve">Actividades del libro: </w:t>
            </w:r>
            <w:r w:rsidRPr="00A41490">
              <w:rPr>
                <w:sz w:val="24"/>
                <w:szCs w:val="24"/>
              </w:rPr>
              <w:t>Resolver ejercicios 2-6: calcular pendientes, determinar monotonía, identificar m y b, hallar la fórmula a partir de dos puntos y resolver problemas de rampas, techos, carreteras, teleférico, escalera y avión (pp. 112-115).</w:t>
            </w:r>
          </w:p>
          <w:p w14:paraId="6B0195E3"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Estaciones de coordenadas, monotonía, fórmula y pendiente porcentual con análisis de errores de orden y unidades.</w:t>
            </w:r>
          </w:p>
          <w:p w14:paraId="23869609" w14:textId="77777777" w:rsidR="009D59CF" w:rsidRPr="00A41490" w:rsidRDefault="00000000" w:rsidP="009D59CF">
            <w:pPr>
              <w:keepNext/>
              <w:spacing w:line="223" w:lineRule="auto"/>
              <w:rPr>
                <w:sz w:val="24"/>
                <w:szCs w:val="24"/>
              </w:rPr>
            </w:pPr>
            <w:r w:rsidRPr="00A41490">
              <w:rPr>
                <w:b/>
                <w:sz w:val="24"/>
                <w:szCs w:val="24"/>
              </w:rPr>
              <w:t>Aplicación DUA</w:t>
            </w:r>
            <w:r w:rsidR="009D59CF" w:rsidRPr="00A41490">
              <w:rPr>
                <w:sz w:val="24"/>
                <w:szCs w:val="24"/>
              </w:rPr>
              <w:t>:</w:t>
            </w:r>
            <w:r w:rsidRPr="00A41490">
              <w:rPr>
                <w:sz w:val="24"/>
                <w:szCs w:val="24"/>
              </w:rPr>
              <w:t xml:space="preserve"> </w:t>
            </w:r>
            <w:r w:rsidR="009D59CF" w:rsidRPr="00A41490">
              <w:rPr>
                <w:sz w:val="24"/>
                <w:szCs w:val="24"/>
              </w:rPr>
              <w:t xml:space="preserve">Se favorece la </w:t>
            </w:r>
            <w:r w:rsidR="009D59CF" w:rsidRPr="00A41490">
              <w:rPr>
                <w:b/>
                <w:bCs/>
                <w:sz w:val="24"/>
                <w:szCs w:val="24"/>
              </w:rPr>
              <w:t>acción y expresión</w:t>
            </w:r>
            <w:r w:rsidR="009D59CF" w:rsidRPr="00A41490">
              <w:rPr>
                <w:sz w:val="24"/>
                <w:szCs w:val="24"/>
              </w:rPr>
              <w:t>, al permitir que los estudiantes comprueben la solución mediante valores concretos y expliquen por qué uno cumple la inecuación y el otro no.</w:t>
            </w:r>
          </w:p>
          <w:p w14:paraId="32839B65" w14:textId="77777777" w:rsidR="009D59CF" w:rsidRPr="00A41490" w:rsidRDefault="009D59CF" w:rsidP="009D59CF">
            <w:pPr>
              <w:keepNext/>
              <w:spacing w:line="223" w:lineRule="auto"/>
              <w:rPr>
                <w:sz w:val="24"/>
                <w:szCs w:val="24"/>
              </w:rPr>
            </w:pPr>
          </w:p>
          <w:p w14:paraId="739D33FD" w14:textId="77BF677A" w:rsidR="00214887" w:rsidRPr="00A41490" w:rsidRDefault="00A41490" w:rsidP="009D59CF">
            <w:pPr>
              <w:keepNext/>
              <w:spacing w:line="223" w:lineRule="auto"/>
              <w:rPr>
                <w:sz w:val="24"/>
                <w:szCs w:val="24"/>
              </w:rPr>
            </w:pPr>
            <w:r>
              <w:rPr>
                <w:b/>
                <w:sz w:val="24"/>
                <w:szCs w:val="24"/>
              </w:rPr>
              <w:t>RETÓRICA – EXPRESEMOS</w:t>
            </w:r>
          </w:p>
          <w:p w14:paraId="70E06306" w14:textId="77777777" w:rsidR="00214887" w:rsidRPr="00A41490" w:rsidRDefault="00000000">
            <w:pPr>
              <w:spacing w:line="221" w:lineRule="auto"/>
              <w:rPr>
                <w:sz w:val="24"/>
                <w:szCs w:val="24"/>
              </w:rPr>
            </w:pPr>
            <w:r w:rsidRPr="00A41490">
              <w:rPr>
                <w:b/>
                <w:sz w:val="24"/>
                <w:szCs w:val="24"/>
              </w:rPr>
              <w:t xml:space="preserve">Actividades del libro: </w:t>
            </w:r>
            <w:r w:rsidRPr="00A41490">
              <w:rPr>
                <w:sz w:val="24"/>
                <w:szCs w:val="24"/>
              </w:rPr>
              <w:t>Leer “La pendiente: la matemática del cambio” y responder 7a-7d sobre ritmo de cambio, accesibilidad, rectas paralelas y diseño de un problema cotidiano (pp. 115-116).</w:t>
            </w:r>
          </w:p>
          <w:p w14:paraId="6B43CF98"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Argumentar si una rampa propuesta es accesible usando cálculo, unidades y evidencia gráfica.</w:t>
            </w:r>
          </w:p>
          <w:p w14:paraId="3C7F8F58" w14:textId="0FCF2B3E" w:rsidR="009D59CF" w:rsidRPr="00A41490" w:rsidRDefault="00000000" w:rsidP="009D59CF">
            <w:pPr>
              <w:keepNext/>
              <w:spacing w:line="223" w:lineRule="auto"/>
              <w:rPr>
                <w:sz w:val="24"/>
                <w:szCs w:val="24"/>
              </w:rPr>
            </w:pPr>
            <w:r w:rsidRPr="00A41490">
              <w:rPr>
                <w:b/>
                <w:sz w:val="24"/>
                <w:szCs w:val="24"/>
              </w:rPr>
              <w:t>Aplicación DUA</w:t>
            </w:r>
            <w:r w:rsidR="009D59CF" w:rsidRPr="00A41490">
              <w:rPr>
                <w:sz w:val="24"/>
                <w:szCs w:val="24"/>
              </w:rPr>
              <w:t xml:space="preserve">: </w:t>
            </w:r>
            <w:r w:rsidR="009D59CF" w:rsidRPr="00A41490">
              <w:rPr>
                <w:sz w:val="24"/>
                <w:szCs w:val="24"/>
              </w:rPr>
              <w:t xml:space="preserve">Se favorece la </w:t>
            </w:r>
            <w:r w:rsidR="009D59CF" w:rsidRPr="00A41490">
              <w:rPr>
                <w:b/>
                <w:bCs/>
                <w:sz w:val="24"/>
                <w:szCs w:val="24"/>
              </w:rPr>
              <w:t>acción y expresión</w:t>
            </w:r>
            <w:r w:rsidR="009D59CF" w:rsidRPr="00A41490">
              <w:rPr>
                <w:sz w:val="24"/>
                <w:szCs w:val="24"/>
              </w:rPr>
              <w:t>, porque los estudiantes comparan dos interpretaciones y sustentan sus decisiones mediante lenguaje matemático y evidencias del contexto.</w:t>
            </w:r>
          </w:p>
          <w:p w14:paraId="2CF6B6CA" w14:textId="77777777" w:rsidR="009D59CF" w:rsidRPr="00A41490" w:rsidRDefault="009D59CF" w:rsidP="009D59CF">
            <w:pPr>
              <w:keepNext/>
              <w:spacing w:line="223" w:lineRule="auto"/>
              <w:rPr>
                <w:sz w:val="24"/>
                <w:szCs w:val="24"/>
              </w:rPr>
            </w:pPr>
          </w:p>
          <w:p w14:paraId="5CD2B142" w14:textId="4EFD50AC" w:rsidR="00214887" w:rsidRPr="00A41490" w:rsidRDefault="00000000" w:rsidP="009D59CF">
            <w:pPr>
              <w:keepNext/>
              <w:spacing w:line="223" w:lineRule="auto"/>
              <w:rPr>
                <w:sz w:val="24"/>
                <w:szCs w:val="24"/>
              </w:rPr>
            </w:pPr>
            <w:r w:rsidRPr="00A41490">
              <w:rPr>
                <w:b/>
                <w:sz w:val="24"/>
                <w:szCs w:val="24"/>
              </w:rPr>
              <w:t xml:space="preserve">CONOCIMIENTO EN ACCIÓN </w:t>
            </w:r>
          </w:p>
          <w:p w14:paraId="19E71875" w14:textId="77777777" w:rsidR="00214887" w:rsidRPr="00A41490" w:rsidRDefault="00000000">
            <w:pPr>
              <w:spacing w:line="221" w:lineRule="auto"/>
              <w:rPr>
                <w:sz w:val="24"/>
                <w:szCs w:val="24"/>
              </w:rPr>
            </w:pPr>
            <w:r w:rsidRPr="00A41490">
              <w:rPr>
                <w:b/>
                <w:sz w:val="24"/>
                <w:szCs w:val="24"/>
              </w:rPr>
              <w:t xml:space="preserve">Actividad del libro: </w:t>
            </w:r>
            <w:r w:rsidRPr="00A41490">
              <w:rPr>
                <w:sz w:val="24"/>
                <w:szCs w:val="24"/>
              </w:rPr>
              <w:t xml:space="preserve">Elaborar “Mi atlas de pendientes” con cinco situaciones del </w:t>
            </w:r>
            <w:r w:rsidRPr="00A41490">
              <w:rPr>
                <w:sz w:val="24"/>
                <w:szCs w:val="24"/>
              </w:rPr>
              <w:lastRenderedPageBreak/>
              <w:t>entorno, medición de Δy y Δx, cálculo, porcentaje, valoración y dibujo (p. 116).</w:t>
            </w:r>
          </w:p>
          <w:p w14:paraId="51A1EE0F"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Incluir una recomendación de mejora para una pendiente insegura o poco accesible.</w:t>
            </w:r>
          </w:p>
          <w:p w14:paraId="50695A62" w14:textId="0BABFFE2" w:rsidR="00162A93" w:rsidRPr="00A41490" w:rsidRDefault="00000000" w:rsidP="00162A93">
            <w:pPr>
              <w:keepNext/>
              <w:spacing w:line="223" w:lineRule="auto"/>
              <w:rPr>
                <w:sz w:val="24"/>
                <w:szCs w:val="24"/>
              </w:rPr>
            </w:pPr>
            <w:r w:rsidRPr="00A41490">
              <w:rPr>
                <w:b/>
                <w:sz w:val="24"/>
                <w:szCs w:val="24"/>
              </w:rPr>
              <w:t>Aplicación DUA</w:t>
            </w:r>
            <w:r w:rsidR="00162A93" w:rsidRPr="00A41490">
              <w:rPr>
                <w:sz w:val="24"/>
                <w:szCs w:val="24"/>
              </w:rPr>
              <w:t xml:space="preserve">: </w:t>
            </w:r>
            <w:r w:rsidR="00162A93" w:rsidRPr="00A41490">
              <w:rPr>
                <w:sz w:val="24"/>
                <w:szCs w:val="24"/>
              </w:rPr>
              <w:t xml:space="preserve">Se favorecen la </w:t>
            </w:r>
            <w:r w:rsidR="00162A93" w:rsidRPr="00A41490">
              <w:rPr>
                <w:b/>
                <w:bCs/>
                <w:sz w:val="24"/>
                <w:szCs w:val="24"/>
              </w:rPr>
              <w:t>acción y expresión y el compromiso</w:t>
            </w:r>
            <w:r w:rsidR="00162A93" w:rsidRPr="00A41490">
              <w:rPr>
                <w:sz w:val="24"/>
                <w:szCs w:val="24"/>
              </w:rPr>
              <w:t>, al combinar la comprobación matemática con una reflexión contextual sobre la importancia de respetar los límites establecidos.</w:t>
            </w:r>
          </w:p>
          <w:p w14:paraId="4BBF397B" w14:textId="77777777" w:rsidR="00162A93" w:rsidRPr="00A41490" w:rsidRDefault="00162A93" w:rsidP="00162A93">
            <w:pPr>
              <w:keepNext/>
              <w:spacing w:line="223" w:lineRule="auto"/>
              <w:rPr>
                <w:sz w:val="24"/>
                <w:szCs w:val="24"/>
              </w:rPr>
            </w:pPr>
          </w:p>
          <w:p w14:paraId="178282C5" w14:textId="45C6021B" w:rsidR="00214887" w:rsidRPr="00A41490" w:rsidRDefault="00000000">
            <w:pPr>
              <w:keepNext/>
              <w:spacing w:after="10" w:line="223" w:lineRule="auto"/>
              <w:rPr>
                <w:sz w:val="24"/>
                <w:szCs w:val="24"/>
              </w:rPr>
            </w:pPr>
            <w:r w:rsidRPr="00A41490">
              <w:rPr>
                <w:b/>
                <w:sz w:val="24"/>
                <w:szCs w:val="24"/>
              </w:rPr>
              <w:t xml:space="preserve">VENTANA INTERACTIVA </w:t>
            </w:r>
          </w:p>
          <w:p w14:paraId="04DF7F8F" w14:textId="77777777" w:rsidR="00214887" w:rsidRPr="00A41490" w:rsidRDefault="00000000">
            <w:pPr>
              <w:spacing w:line="221" w:lineRule="auto"/>
              <w:rPr>
                <w:sz w:val="24"/>
                <w:szCs w:val="24"/>
              </w:rPr>
            </w:pPr>
            <w:r w:rsidRPr="00A41490">
              <w:rPr>
                <w:b/>
                <w:sz w:val="24"/>
                <w:szCs w:val="24"/>
              </w:rPr>
              <w:t xml:space="preserve">Video o recurso del libro: </w:t>
            </w:r>
            <w:r w:rsidRPr="00A41490">
              <w:rPr>
                <w:sz w:val="24"/>
                <w:szCs w:val="24"/>
              </w:rPr>
              <w:t>Utilizar el video y la actividad QR de la p. 116 sobre pendientes de carreteras y comparación de inclinaciones.</w:t>
            </w:r>
          </w:p>
          <w:p w14:paraId="65B788D1"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Crear una señal de pendiente con cálculo propio y explicación accesible; ofrecer subtítulos, transcripción o audiodescripción.</w:t>
            </w:r>
          </w:p>
          <w:p w14:paraId="0D2D4913" w14:textId="17AF4C6D" w:rsidR="00162A93" w:rsidRPr="00A41490" w:rsidRDefault="00162A93">
            <w:pPr>
              <w:spacing w:line="221" w:lineRule="auto"/>
              <w:rPr>
                <w:b/>
                <w:sz w:val="24"/>
                <w:szCs w:val="24"/>
              </w:rPr>
            </w:pPr>
            <w:r w:rsidRPr="00A41490">
              <w:rPr>
                <w:b/>
                <w:sz w:val="24"/>
                <w:szCs w:val="24"/>
              </w:rPr>
              <w:t xml:space="preserve">Aplicación DUA: </w:t>
            </w:r>
            <w:r w:rsidRPr="00A41490">
              <w:rPr>
                <w:sz w:val="24"/>
                <w:szCs w:val="24"/>
              </w:rPr>
              <w:t xml:space="preserve">Se favorecen la </w:t>
            </w:r>
            <w:r w:rsidRPr="00A41490">
              <w:rPr>
                <w:b/>
                <w:bCs/>
                <w:sz w:val="24"/>
                <w:szCs w:val="24"/>
              </w:rPr>
              <w:t>representación y la acción y expresión</w:t>
            </w:r>
            <w:r w:rsidRPr="00A41490">
              <w:rPr>
                <w:b/>
                <w:sz w:val="24"/>
                <w:szCs w:val="24"/>
              </w:rPr>
              <w:t xml:space="preserve">, </w:t>
            </w:r>
            <w:r w:rsidRPr="00A41490">
              <w:rPr>
                <w:sz w:val="24"/>
                <w:szCs w:val="24"/>
              </w:rPr>
              <w:t>porque los estudiantes crean un apoyo para recordar los símbolos y verifican su utilidad mediante ejemplos numéricos</w:t>
            </w:r>
            <w:r w:rsidRPr="00A41490">
              <w:rPr>
                <w:sz w:val="24"/>
                <w:szCs w:val="24"/>
              </w:rPr>
              <w:t>.</w:t>
            </w:r>
          </w:p>
        </w:tc>
        <w:tc>
          <w:tcPr>
            <w:tcW w:w="2145" w:type="dxa"/>
            <w:tcMar>
              <w:top w:w="30" w:type="dxa"/>
              <w:left w:w="30" w:type="dxa"/>
              <w:bottom w:w="30" w:type="dxa"/>
              <w:right w:w="30" w:type="dxa"/>
            </w:tcMar>
            <w:vAlign w:val="center"/>
          </w:tcPr>
          <w:p w14:paraId="1D591341" w14:textId="77777777" w:rsidR="00214887" w:rsidRPr="00A41490" w:rsidRDefault="00000000">
            <w:pPr>
              <w:keepNext/>
              <w:spacing w:after="20" w:line="228" w:lineRule="auto"/>
              <w:jc w:val="center"/>
              <w:rPr>
                <w:sz w:val="24"/>
                <w:szCs w:val="24"/>
              </w:rPr>
            </w:pPr>
            <w:r w:rsidRPr="00A41490">
              <w:rPr>
                <w:b/>
                <w:sz w:val="24"/>
                <w:szCs w:val="24"/>
              </w:rPr>
              <w:lastRenderedPageBreak/>
              <w:t>DUA Y ADAPTACIONES</w:t>
            </w:r>
          </w:p>
          <w:p w14:paraId="7D4464AC" w14:textId="77777777" w:rsidR="00214887" w:rsidRPr="00A41490" w:rsidRDefault="00000000">
            <w:pPr>
              <w:spacing w:after="20" w:line="216" w:lineRule="auto"/>
              <w:rPr>
                <w:sz w:val="24"/>
                <w:szCs w:val="24"/>
              </w:rPr>
            </w:pPr>
            <w:r w:rsidRPr="00A41490">
              <w:rPr>
                <w:sz w:val="24"/>
                <w:szCs w:val="24"/>
              </w:rPr>
              <w:t>• Representación: maquetas de rampas, triángulos de pendiente, tablas, fórmulas, gráficas, fotos, audio, subtítulos y símbolos ampliados.</w:t>
            </w:r>
          </w:p>
          <w:p w14:paraId="43D7264D" w14:textId="77777777" w:rsidR="00214887" w:rsidRPr="00A41490" w:rsidRDefault="00000000">
            <w:pPr>
              <w:spacing w:after="20" w:line="216" w:lineRule="auto"/>
              <w:rPr>
                <w:sz w:val="24"/>
                <w:szCs w:val="24"/>
              </w:rPr>
            </w:pPr>
            <w:r w:rsidRPr="00A41490">
              <w:rPr>
                <w:sz w:val="24"/>
                <w:szCs w:val="24"/>
              </w:rPr>
              <w:t>• Acción y expresión: medición, cálculo, maqueta, señal, debate, podcast, video, atlas y portafolio.</w:t>
            </w:r>
          </w:p>
          <w:p w14:paraId="2FE52FB7" w14:textId="77777777" w:rsidR="00214887" w:rsidRPr="00A41490" w:rsidRDefault="00000000">
            <w:pPr>
              <w:spacing w:after="20" w:line="216" w:lineRule="auto"/>
              <w:rPr>
                <w:sz w:val="24"/>
                <w:szCs w:val="24"/>
              </w:rPr>
            </w:pPr>
            <w:r w:rsidRPr="00A41490">
              <w:rPr>
                <w:sz w:val="24"/>
                <w:szCs w:val="24"/>
              </w:rPr>
              <w:t>• Compromiso: accesibilidad, movilidad segura, investigación del entorno, elección de reto y roles cooperativos.</w:t>
            </w:r>
          </w:p>
          <w:p w14:paraId="06644DDC" w14:textId="77777777" w:rsidR="00214887" w:rsidRPr="00A41490" w:rsidRDefault="00000000">
            <w:pPr>
              <w:spacing w:after="20" w:line="216" w:lineRule="auto"/>
              <w:rPr>
                <w:sz w:val="24"/>
                <w:szCs w:val="24"/>
              </w:rPr>
            </w:pPr>
            <w:r w:rsidRPr="00A41490">
              <w:rPr>
                <w:sz w:val="24"/>
                <w:szCs w:val="24"/>
              </w:rPr>
              <w:t xml:space="preserve">• Ajustes razonables: coordenadas simples al inicio, guía de signos/unidades, regla o cinta adaptada, tiempo adicional, plano </w:t>
            </w:r>
            <w:r w:rsidRPr="00A41490">
              <w:rPr>
                <w:sz w:val="24"/>
                <w:szCs w:val="24"/>
              </w:rPr>
              <w:lastRenderedPageBreak/>
              <w:t>táctil y calculadora accesible.</w:t>
            </w:r>
          </w:p>
        </w:tc>
        <w:tc>
          <w:tcPr>
            <w:tcW w:w="1725" w:type="dxa"/>
            <w:tcMar>
              <w:top w:w="30" w:type="dxa"/>
              <w:left w:w="30" w:type="dxa"/>
              <w:bottom w:w="30" w:type="dxa"/>
              <w:right w:w="30" w:type="dxa"/>
            </w:tcMar>
            <w:vAlign w:val="center"/>
          </w:tcPr>
          <w:p w14:paraId="510BA43F" w14:textId="77777777" w:rsidR="00214887" w:rsidRPr="00A41490" w:rsidRDefault="00000000">
            <w:pPr>
              <w:spacing w:line="218" w:lineRule="auto"/>
              <w:rPr>
                <w:sz w:val="24"/>
                <w:szCs w:val="24"/>
              </w:rPr>
            </w:pPr>
            <w:r w:rsidRPr="00A41490">
              <w:rPr>
                <w:sz w:val="24"/>
                <w:szCs w:val="24"/>
              </w:rPr>
              <w:lastRenderedPageBreak/>
              <w:t>Proverbios 4:18 (RVR1960): «Mas la senda de los justos es como la luz de la aurora, que va en aumento hasta que el día es perfecto». Relacionar pendiente positiva con crecimiento sostenido, perseverancia y mejora responsable.</w:t>
            </w:r>
          </w:p>
        </w:tc>
        <w:tc>
          <w:tcPr>
            <w:tcW w:w="1545" w:type="dxa"/>
            <w:tcMar>
              <w:top w:w="30" w:type="dxa"/>
              <w:left w:w="30" w:type="dxa"/>
              <w:bottom w:w="30" w:type="dxa"/>
              <w:right w:w="30" w:type="dxa"/>
            </w:tcMar>
            <w:vAlign w:val="center"/>
          </w:tcPr>
          <w:p w14:paraId="46A8EEFC" w14:textId="77777777" w:rsidR="00214887" w:rsidRPr="00A41490" w:rsidRDefault="00000000">
            <w:pPr>
              <w:spacing w:line="216" w:lineRule="auto"/>
              <w:rPr>
                <w:sz w:val="24"/>
                <w:szCs w:val="24"/>
              </w:rPr>
            </w:pPr>
            <w:r w:rsidRPr="00A41490">
              <w:rPr>
                <w:sz w:val="24"/>
                <w:szCs w:val="24"/>
              </w:rPr>
              <w:t>Libro pp. 109-116; maquetas de rampas, cinta métrica, regla, tarjetas de coordenadas, triángulos Δy/Δx, planos, calculadora/graficador, proyector, QR, material ampliado/táctil y audio.</w:t>
            </w:r>
          </w:p>
        </w:tc>
        <w:tc>
          <w:tcPr>
            <w:tcW w:w="1455" w:type="dxa"/>
            <w:tcMar>
              <w:top w:w="30" w:type="dxa"/>
              <w:left w:w="30" w:type="dxa"/>
              <w:bottom w:w="30" w:type="dxa"/>
              <w:right w:w="30" w:type="dxa"/>
            </w:tcMar>
            <w:vAlign w:val="center"/>
          </w:tcPr>
          <w:p w14:paraId="59E51B2D" w14:textId="77777777" w:rsidR="00214887" w:rsidRPr="00A41490" w:rsidRDefault="00000000">
            <w:pPr>
              <w:keepNext/>
              <w:spacing w:after="10" w:line="228" w:lineRule="auto"/>
              <w:rPr>
                <w:sz w:val="24"/>
                <w:szCs w:val="24"/>
              </w:rPr>
            </w:pPr>
            <w:r w:rsidRPr="00A41490">
              <w:rPr>
                <w:b/>
                <w:sz w:val="24"/>
                <w:szCs w:val="24"/>
              </w:rPr>
              <w:t>Indicadores oficiales</w:t>
            </w:r>
          </w:p>
          <w:p w14:paraId="45508130" w14:textId="77777777" w:rsidR="00214887" w:rsidRPr="00A41490" w:rsidRDefault="00000000">
            <w:pPr>
              <w:spacing w:after="20" w:line="209" w:lineRule="auto"/>
              <w:rPr>
                <w:sz w:val="24"/>
                <w:szCs w:val="24"/>
              </w:rPr>
            </w:pPr>
            <w:r w:rsidRPr="00A41490">
              <w:rPr>
                <w:sz w:val="24"/>
                <w:szCs w:val="24"/>
              </w:rPr>
              <w:t>Determina el comportamiento (función creciente o decreciente) de las funciones lineales en Z, basándose en su formulación algebraica, tabla de valores o en gráficas. (Ref.I.M.4.3.3.). (I.3.)</w:t>
            </w:r>
          </w:p>
          <w:p w14:paraId="3C78E13C" w14:textId="77777777" w:rsidR="00214887" w:rsidRPr="00A41490" w:rsidRDefault="00000000">
            <w:pPr>
              <w:spacing w:after="20" w:line="209" w:lineRule="auto"/>
              <w:rPr>
                <w:sz w:val="24"/>
                <w:szCs w:val="24"/>
              </w:rPr>
            </w:pPr>
            <w:r w:rsidRPr="00A41490">
              <w:rPr>
                <w:sz w:val="24"/>
                <w:szCs w:val="24"/>
              </w:rPr>
              <w:t xml:space="preserve">I.M.4.3.4. Utiliza las TIC para graficar funciones lineales, cuadráticas y potencia (n=1, 2, 3), y para analizar las características geométricas de la función lineal </w:t>
            </w:r>
            <w:r w:rsidRPr="00A41490">
              <w:rPr>
                <w:sz w:val="24"/>
                <w:szCs w:val="24"/>
              </w:rPr>
              <w:lastRenderedPageBreak/>
              <w:t>(pendiente e intersecciones), la función potencia (monotonía) y la función cuadrática (dominio, recorrido, monotonía, máximos, mínimo, paridad); reconoce cuándo un problema puede ser modelado utilizando una función lineal o cuadrática, lo resuelve y plantea otros similares. (</w:t>
            </w:r>
            <w:proofErr w:type="gramStart"/>
            <w:r w:rsidRPr="00A41490">
              <w:rPr>
                <w:sz w:val="24"/>
                <w:szCs w:val="24"/>
              </w:rPr>
              <w:t>J.1.,I.</w:t>
            </w:r>
            <w:proofErr w:type="gramEnd"/>
            <w:r w:rsidRPr="00A41490">
              <w:rPr>
                <w:sz w:val="24"/>
                <w:szCs w:val="24"/>
              </w:rPr>
              <w:t>4.)</w:t>
            </w:r>
          </w:p>
          <w:p w14:paraId="046589A0" w14:textId="77777777" w:rsidR="00214887" w:rsidRPr="00A41490" w:rsidRDefault="00000000">
            <w:pPr>
              <w:keepNext/>
              <w:spacing w:after="10" w:line="223" w:lineRule="auto"/>
              <w:rPr>
                <w:sz w:val="24"/>
                <w:szCs w:val="24"/>
              </w:rPr>
            </w:pPr>
            <w:r w:rsidRPr="00A41490">
              <w:rPr>
                <w:b/>
                <w:sz w:val="24"/>
                <w:szCs w:val="24"/>
              </w:rPr>
              <w:t>Niveles de logro</w:t>
            </w:r>
          </w:p>
          <w:p w14:paraId="465D75E6" w14:textId="77777777" w:rsidR="00214887" w:rsidRPr="00A41490" w:rsidRDefault="00000000">
            <w:pPr>
              <w:spacing w:after="10" w:line="211" w:lineRule="auto"/>
              <w:rPr>
                <w:sz w:val="24"/>
                <w:szCs w:val="24"/>
              </w:rPr>
            </w:pPr>
            <w:r w:rsidRPr="00A41490">
              <w:rPr>
                <w:sz w:val="24"/>
                <w:szCs w:val="24"/>
              </w:rPr>
              <w:t xml:space="preserve">• Alto: calcula e interpreta pendiente, determina monotonía, obtiene </w:t>
            </w:r>
            <w:r w:rsidRPr="00A41490">
              <w:rPr>
                <w:sz w:val="24"/>
                <w:szCs w:val="24"/>
              </w:rPr>
              <w:lastRenderedPageBreak/>
              <w:t>fórmulas y valora porcentajes de accesibilidad con unidades correctas.</w:t>
            </w:r>
          </w:p>
          <w:p w14:paraId="0A80C9EE" w14:textId="77777777" w:rsidR="00214887" w:rsidRPr="00A41490" w:rsidRDefault="00000000">
            <w:pPr>
              <w:spacing w:after="10" w:line="211" w:lineRule="auto"/>
              <w:rPr>
                <w:sz w:val="24"/>
                <w:szCs w:val="24"/>
              </w:rPr>
            </w:pPr>
            <w:r w:rsidRPr="00A41490">
              <w:rPr>
                <w:sz w:val="24"/>
                <w:szCs w:val="24"/>
              </w:rPr>
              <w:t>• Medio: resuelve pendientes directas y reconoce monotonía con errores aislados.</w:t>
            </w:r>
          </w:p>
          <w:p w14:paraId="09CF6CFB" w14:textId="77777777" w:rsidR="00214887" w:rsidRPr="00A41490" w:rsidRDefault="00000000">
            <w:pPr>
              <w:spacing w:after="10" w:line="211" w:lineRule="auto"/>
              <w:rPr>
                <w:sz w:val="24"/>
                <w:szCs w:val="24"/>
              </w:rPr>
            </w:pPr>
            <w:r w:rsidRPr="00A41490">
              <w:rPr>
                <w:sz w:val="24"/>
                <w:szCs w:val="24"/>
              </w:rPr>
              <w:t>• Bajo: invierte diferencias o confunde signo y porcentaje; requiere triángulo, guía y modelado.</w:t>
            </w:r>
          </w:p>
        </w:tc>
        <w:tc>
          <w:tcPr>
            <w:tcW w:w="1770" w:type="dxa"/>
            <w:tcMar>
              <w:top w:w="30" w:type="dxa"/>
              <w:left w:w="30" w:type="dxa"/>
              <w:bottom w:w="30" w:type="dxa"/>
              <w:right w:w="30" w:type="dxa"/>
            </w:tcMar>
            <w:vAlign w:val="center"/>
          </w:tcPr>
          <w:p w14:paraId="75949187" w14:textId="77777777" w:rsidR="00214887" w:rsidRPr="00A41490" w:rsidRDefault="00000000">
            <w:pPr>
              <w:spacing w:line="209" w:lineRule="auto"/>
              <w:rPr>
                <w:sz w:val="24"/>
                <w:szCs w:val="24"/>
              </w:rPr>
            </w:pPr>
            <w:r w:rsidRPr="00A41490">
              <w:rPr>
                <w:sz w:val="24"/>
                <w:szCs w:val="24"/>
              </w:rPr>
              <w:lastRenderedPageBreak/>
              <w:t>Técnicas: medición, resolución de problemas, estudio de caso y argumentación. Instrumentos: rúbrica del atlas, lista de cotejo de pendiente, ticket de monotonía, autoevaluación y coevaluación. Retroalimentación: alinear puntos, calcular Δy y Δx en el mismo orden, revisar unidades y contrastar signo con la gráfica.</w:t>
            </w:r>
          </w:p>
        </w:tc>
      </w:tr>
      <w:tr w:rsidR="005B6F44" w:rsidRPr="00A41490" w14:paraId="3F91EBB9" w14:textId="77777777">
        <w:trPr>
          <w:jc w:val="center"/>
        </w:trPr>
        <w:tc>
          <w:tcPr>
            <w:tcW w:w="2025" w:type="dxa"/>
            <w:vMerge w:val="restart"/>
            <w:shd w:val="clear" w:color="auto" w:fill="B6D7A8"/>
            <w:tcMar>
              <w:top w:w="35" w:type="dxa"/>
              <w:left w:w="35" w:type="dxa"/>
              <w:bottom w:w="35" w:type="dxa"/>
              <w:right w:w="35" w:type="dxa"/>
            </w:tcMar>
            <w:vAlign w:val="center"/>
          </w:tcPr>
          <w:p w14:paraId="1247A589"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lastRenderedPageBreak/>
              <w:t>Destrezas con criterio de desempeño</w:t>
            </w:r>
          </w:p>
        </w:tc>
        <w:tc>
          <w:tcPr>
            <w:tcW w:w="4695" w:type="dxa"/>
            <w:vMerge w:val="restart"/>
            <w:shd w:val="clear" w:color="auto" w:fill="B6D7A8"/>
            <w:tcMar>
              <w:top w:w="35" w:type="dxa"/>
              <w:left w:w="35" w:type="dxa"/>
              <w:bottom w:w="35" w:type="dxa"/>
              <w:right w:w="35" w:type="dxa"/>
            </w:tcMar>
            <w:vAlign w:val="center"/>
          </w:tcPr>
          <w:p w14:paraId="61A63FF3"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 xml:space="preserve">ORIENTACIONES METODOLÓGICAS PARA LA ENSEÑANZA Y APRENDIZAJE </w:t>
            </w:r>
          </w:p>
        </w:tc>
        <w:tc>
          <w:tcPr>
            <w:tcW w:w="2145" w:type="dxa"/>
            <w:vMerge w:val="restart"/>
            <w:shd w:val="clear" w:color="auto" w:fill="B6D7A8"/>
            <w:tcMar>
              <w:top w:w="35" w:type="dxa"/>
              <w:left w:w="35" w:type="dxa"/>
              <w:bottom w:w="35" w:type="dxa"/>
              <w:right w:w="35" w:type="dxa"/>
            </w:tcMar>
            <w:vAlign w:val="center"/>
          </w:tcPr>
          <w:p w14:paraId="41F03C8C"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Aplicación de los principios del DUA</w:t>
            </w:r>
          </w:p>
        </w:tc>
        <w:tc>
          <w:tcPr>
            <w:tcW w:w="1725" w:type="dxa"/>
            <w:vMerge w:val="restart"/>
            <w:shd w:val="clear" w:color="auto" w:fill="B6D7A8"/>
            <w:tcMar>
              <w:top w:w="35" w:type="dxa"/>
              <w:left w:w="35" w:type="dxa"/>
              <w:bottom w:w="35" w:type="dxa"/>
              <w:right w:w="35" w:type="dxa"/>
            </w:tcMar>
            <w:vAlign w:val="center"/>
          </w:tcPr>
          <w:p w14:paraId="384F9695" w14:textId="77777777" w:rsidR="005B6F44" w:rsidRPr="00A41490" w:rsidRDefault="00000000">
            <w:pPr>
              <w:widowControl w:val="0"/>
              <w:spacing w:line="216" w:lineRule="auto"/>
              <w:jc w:val="center"/>
              <w:rPr>
                <w:b/>
                <w:bCs/>
                <w:sz w:val="24"/>
                <w:szCs w:val="24"/>
              </w:rPr>
            </w:pPr>
            <w:r w:rsidRPr="00A41490">
              <w:rPr>
                <w:b/>
                <w:bCs/>
                <w:sz w:val="24"/>
                <w:szCs w:val="24"/>
              </w:rPr>
              <w:t xml:space="preserve">Integración bíblica </w:t>
            </w:r>
          </w:p>
        </w:tc>
        <w:tc>
          <w:tcPr>
            <w:tcW w:w="1545" w:type="dxa"/>
            <w:vMerge w:val="restart"/>
            <w:shd w:val="clear" w:color="auto" w:fill="B6D7A8"/>
            <w:tcMar>
              <w:top w:w="35" w:type="dxa"/>
              <w:left w:w="35" w:type="dxa"/>
              <w:bottom w:w="35" w:type="dxa"/>
              <w:right w:w="35" w:type="dxa"/>
            </w:tcMar>
            <w:vAlign w:val="center"/>
          </w:tcPr>
          <w:p w14:paraId="6050B628"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Recursos</w:t>
            </w:r>
          </w:p>
        </w:tc>
        <w:tc>
          <w:tcPr>
            <w:tcW w:w="3225" w:type="dxa"/>
            <w:gridSpan w:val="2"/>
            <w:shd w:val="clear" w:color="auto" w:fill="B6D7A8"/>
            <w:tcMar>
              <w:top w:w="35" w:type="dxa"/>
              <w:left w:w="35" w:type="dxa"/>
              <w:bottom w:w="35" w:type="dxa"/>
              <w:right w:w="35" w:type="dxa"/>
            </w:tcMar>
            <w:vAlign w:val="center"/>
          </w:tcPr>
          <w:p w14:paraId="1369092E"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Evaluación</w:t>
            </w:r>
          </w:p>
        </w:tc>
      </w:tr>
      <w:tr w:rsidR="005B6F44" w:rsidRPr="00A41490" w14:paraId="114C06EA" w14:textId="77777777">
        <w:trPr>
          <w:jc w:val="center"/>
        </w:trPr>
        <w:tc>
          <w:tcPr>
            <w:tcW w:w="2025" w:type="dxa"/>
            <w:vMerge/>
            <w:shd w:val="clear" w:color="auto" w:fill="B6D7A8"/>
            <w:tcMar>
              <w:top w:w="100" w:type="dxa"/>
              <w:left w:w="100" w:type="dxa"/>
              <w:bottom w:w="100" w:type="dxa"/>
              <w:right w:w="100" w:type="dxa"/>
            </w:tcMar>
          </w:tcPr>
          <w:p w14:paraId="5C0CF305" w14:textId="77777777" w:rsidR="005B6F44" w:rsidRPr="00A41490" w:rsidRDefault="005B6F44">
            <w:pPr>
              <w:widowControl w:val="0"/>
              <w:pBdr>
                <w:top w:val="nil"/>
                <w:left w:val="nil"/>
                <w:bottom w:val="nil"/>
                <w:right w:val="nil"/>
                <w:between w:val="nil"/>
              </w:pBdr>
              <w:rPr>
                <w:b/>
                <w:bCs/>
                <w:sz w:val="24"/>
                <w:szCs w:val="24"/>
              </w:rPr>
            </w:pPr>
          </w:p>
        </w:tc>
        <w:tc>
          <w:tcPr>
            <w:tcW w:w="4695" w:type="dxa"/>
            <w:vMerge/>
            <w:shd w:val="clear" w:color="auto" w:fill="B6D7A8"/>
            <w:tcMar>
              <w:top w:w="100" w:type="dxa"/>
              <w:left w:w="100" w:type="dxa"/>
              <w:bottom w:w="100" w:type="dxa"/>
              <w:right w:w="100" w:type="dxa"/>
            </w:tcMar>
          </w:tcPr>
          <w:p w14:paraId="77D3E659" w14:textId="77777777" w:rsidR="005B6F44" w:rsidRPr="00A41490" w:rsidRDefault="005B6F44">
            <w:pPr>
              <w:widowControl w:val="0"/>
              <w:pBdr>
                <w:top w:val="nil"/>
                <w:left w:val="nil"/>
                <w:bottom w:val="nil"/>
                <w:right w:val="nil"/>
                <w:between w:val="nil"/>
              </w:pBdr>
              <w:rPr>
                <w:b/>
                <w:bCs/>
                <w:sz w:val="24"/>
                <w:szCs w:val="24"/>
              </w:rPr>
            </w:pPr>
          </w:p>
        </w:tc>
        <w:tc>
          <w:tcPr>
            <w:tcW w:w="2145" w:type="dxa"/>
            <w:vMerge/>
            <w:shd w:val="clear" w:color="auto" w:fill="B6D7A8"/>
            <w:tcMar>
              <w:top w:w="100" w:type="dxa"/>
              <w:left w:w="100" w:type="dxa"/>
              <w:bottom w:w="100" w:type="dxa"/>
              <w:right w:w="100" w:type="dxa"/>
            </w:tcMar>
          </w:tcPr>
          <w:p w14:paraId="1738D4E1" w14:textId="77777777" w:rsidR="005B6F44" w:rsidRPr="00A41490" w:rsidRDefault="005B6F44">
            <w:pPr>
              <w:widowControl w:val="0"/>
              <w:pBdr>
                <w:top w:val="nil"/>
                <w:left w:val="nil"/>
                <w:bottom w:val="nil"/>
                <w:right w:val="nil"/>
                <w:between w:val="nil"/>
              </w:pBdr>
              <w:rPr>
                <w:b/>
                <w:bCs/>
                <w:sz w:val="24"/>
                <w:szCs w:val="24"/>
              </w:rPr>
            </w:pPr>
          </w:p>
        </w:tc>
        <w:tc>
          <w:tcPr>
            <w:tcW w:w="1725" w:type="dxa"/>
            <w:vMerge/>
            <w:shd w:val="clear" w:color="auto" w:fill="B6D7A8"/>
            <w:tcMar>
              <w:top w:w="100" w:type="dxa"/>
              <w:left w:w="100" w:type="dxa"/>
              <w:bottom w:w="100" w:type="dxa"/>
              <w:right w:w="100" w:type="dxa"/>
            </w:tcMar>
          </w:tcPr>
          <w:p w14:paraId="7A4B689E" w14:textId="77777777" w:rsidR="005B6F44" w:rsidRPr="00A41490" w:rsidRDefault="005B6F44">
            <w:pPr>
              <w:widowControl w:val="0"/>
              <w:pBdr>
                <w:top w:val="nil"/>
                <w:left w:val="nil"/>
                <w:bottom w:val="nil"/>
                <w:right w:val="nil"/>
                <w:between w:val="nil"/>
              </w:pBdr>
              <w:rPr>
                <w:b/>
                <w:bCs/>
                <w:sz w:val="24"/>
                <w:szCs w:val="24"/>
              </w:rPr>
            </w:pPr>
          </w:p>
        </w:tc>
        <w:tc>
          <w:tcPr>
            <w:tcW w:w="1545" w:type="dxa"/>
            <w:vMerge/>
            <w:shd w:val="clear" w:color="auto" w:fill="B6D7A8"/>
            <w:tcMar>
              <w:top w:w="100" w:type="dxa"/>
              <w:left w:w="100" w:type="dxa"/>
              <w:bottom w:w="100" w:type="dxa"/>
              <w:right w:w="100" w:type="dxa"/>
            </w:tcMar>
          </w:tcPr>
          <w:p w14:paraId="39F96E09" w14:textId="77777777" w:rsidR="005B6F44" w:rsidRPr="00A41490" w:rsidRDefault="005B6F44">
            <w:pPr>
              <w:widowControl w:val="0"/>
              <w:pBdr>
                <w:top w:val="nil"/>
                <w:left w:val="nil"/>
                <w:bottom w:val="nil"/>
                <w:right w:val="nil"/>
                <w:between w:val="nil"/>
              </w:pBdr>
              <w:rPr>
                <w:b/>
                <w:bCs/>
                <w:sz w:val="24"/>
                <w:szCs w:val="24"/>
              </w:rPr>
            </w:pPr>
          </w:p>
        </w:tc>
        <w:tc>
          <w:tcPr>
            <w:tcW w:w="1455" w:type="dxa"/>
            <w:shd w:val="clear" w:color="auto" w:fill="B6D7A8"/>
            <w:tcMar>
              <w:top w:w="35" w:type="dxa"/>
              <w:left w:w="35" w:type="dxa"/>
              <w:bottom w:w="35" w:type="dxa"/>
              <w:right w:w="35" w:type="dxa"/>
            </w:tcMar>
            <w:vAlign w:val="center"/>
          </w:tcPr>
          <w:p w14:paraId="30FF13D5"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Indicadores de evaluación</w:t>
            </w:r>
          </w:p>
        </w:tc>
        <w:tc>
          <w:tcPr>
            <w:tcW w:w="1770" w:type="dxa"/>
            <w:shd w:val="clear" w:color="auto" w:fill="B6D7A8"/>
            <w:tcMar>
              <w:top w:w="35" w:type="dxa"/>
              <w:left w:w="35" w:type="dxa"/>
              <w:bottom w:w="35" w:type="dxa"/>
              <w:right w:w="35" w:type="dxa"/>
            </w:tcMar>
            <w:vAlign w:val="center"/>
          </w:tcPr>
          <w:p w14:paraId="44A88D93"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 xml:space="preserve">Técnicas e instrumentos </w:t>
            </w:r>
          </w:p>
        </w:tc>
      </w:tr>
      <w:tr w:rsidR="005B6F44" w:rsidRPr="00A41490" w14:paraId="3345CB24" w14:textId="77777777">
        <w:trPr>
          <w:jc w:val="center"/>
        </w:trPr>
        <w:tc>
          <w:tcPr>
            <w:tcW w:w="2025" w:type="dxa"/>
            <w:tcMar>
              <w:top w:w="30" w:type="dxa"/>
              <w:left w:w="30" w:type="dxa"/>
              <w:bottom w:w="30" w:type="dxa"/>
              <w:right w:w="30" w:type="dxa"/>
            </w:tcMar>
            <w:vAlign w:val="center"/>
          </w:tcPr>
          <w:p w14:paraId="2CB1EF90" w14:textId="77777777" w:rsidR="00214887" w:rsidRPr="00A41490" w:rsidRDefault="00000000">
            <w:pPr>
              <w:keepNext/>
              <w:spacing w:after="20" w:line="228" w:lineRule="auto"/>
              <w:rPr>
                <w:sz w:val="24"/>
                <w:szCs w:val="24"/>
              </w:rPr>
            </w:pPr>
            <w:r w:rsidRPr="00A41490">
              <w:rPr>
                <w:b/>
                <w:sz w:val="24"/>
                <w:szCs w:val="24"/>
              </w:rPr>
              <w:lastRenderedPageBreak/>
              <w:t>LECCIÓN 4. SISTEMAS DE ECUACIONES (REPRESENTACIÓN GRÁFICA)</w:t>
            </w:r>
          </w:p>
          <w:p w14:paraId="414035C3" w14:textId="77777777" w:rsidR="00214887" w:rsidRPr="00A41490" w:rsidRDefault="00000000">
            <w:pPr>
              <w:spacing w:after="20" w:line="223" w:lineRule="auto"/>
              <w:rPr>
                <w:sz w:val="24"/>
                <w:szCs w:val="24"/>
              </w:rPr>
            </w:pPr>
            <w:r w:rsidRPr="00A41490">
              <w:rPr>
                <w:i/>
                <w:sz w:val="24"/>
                <w:szCs w:val="24"/>
              </w:rPr>
              <w:t>Semana efectiva 4: 11-15 de enero de 2027. Duración: 5 períodos (225 min).</w:t>
            </w:r>
          </w:p>
          <w:p w14:paraId="575B5A7F" w14:textId="77777777" w:rsidR="00214887" w:rsidRPr="00A41490" w:rsidRDefault="00000000">
            <w:pPr>
              <w:spacing w:after="20" w:line="216" w:lineRule="auto"/>
              <w:rPr>
                <w:sz w:val="24"/>
                <w:szCs w:val="24"/>
              </w:rPr>
            </w:pPr>
            <w:r w:rsidRPr="00A41490">
              <w:rPr>
                <w:sz w:val="24"/>
                <w:szCs w:val="24"/>
              </w:rPr>
              <w:t>• M.4.1.53. Reconocer la recta como la solución gráfica de una ecuación lineal con dos incógnitas en R.</w:t>
            </w:r>
          </w:p>
          <w:p w14:paraId="66ABA01D" w14:textId="77777777" w:rsidR="00214887" w:rsidRPr="00A41490" w:rsidRDefault="00000000">
            <w:pPr>
              <w:spacing w:after="20" w:line="216" w:lineRule="auto"/>
              <w:rPr>
                <w:sz w:val="24"/>
                <w:szCs w:val="24"/>
              </w:rPr>
            </w:pPr>
            <w:r w:rsidRPr="00A41490">
              <w:rPr>
                <w:sz w:val="24"/>
                <w:szCs w:val="24"/>
              </w:rPr>
              <w:t>• M.4.1.54. Reconocer la intersección de dos rectas como la solución gráfica de un sistema de dos ecuaciones lineales con dos incógnitas.</w:t>
            </w:r>
          </w:p>
          <w:p w14:paraId="612A5A8A" w14:textId="77777777" w:rsidR="00214887" w:rsidRPr="00A41490" w:rsidRDefault="00000000">
            <w:pPr>
              <w:spacing w:after="20" w:line="216" w:lineRule="auto"/>
              <w:rPr>
                <w:sz w:val="24"/>
                <w:szCs w:val="24"/>
              </w:rPr>
            </w:pPr>
            <w:r w:rsidRPr="00A41490">
              <w:rPr>
                <w:sz w:val="24"/>
                <w:szCs w:val="24"/>
              </w:rPr>
              <w:t xml:space="preserve">• M.4.1.56. Resolver y plantear problemas de texto con enunciados que involucren funciones lineales </w:t>
            </w:r>
            <w:r w:rsidRPr="00A41490">
              <w:rPr>
                <w:sz w:val="24"/>
                <w:szCs w:val="24"/>
              </w:rPr>
              <w:lastRenderedPageBreak/>
              <w:t>y sistemas de dos ecuaciones lineales con dos incógnitas; e interpretar y juzgar la validez de las soluciones obtenidas dentro del contexto del problema.</w:t>
            </w:r>
          </w:p>
          <w:p w14:paraId="30E05074" w14:textId="77777777" w:rsidR="00214887" w:rsidRPr="00A41490" w:rsidRDefault="00000000">
            <w:pPr>
              <w:spacing w:line="223" w:lineRule="auto"/>
              <w:rPr>
                <w:sz w:val="24"/>
                <w:szCs w:val="24"/>
              </w:rPr>
            </w:pPr>
            <w:r w:rsidRPr="00A41490">
              <w:rPr>
                <w:b/>
                <w:sz w:val="24"/>
                <w:szCs w:val="24"/>
              </w:rPr>
              <w:t>Bloque: Álgebra y funciones.</w:t>
            </w:r>
          </w:p>
        </w:tc>
        <w:tc>
          <w:tcPr>
            <w:tcW w:w="4695" w:type="dxa"/>
            <w:tcMar>
              <w:top w:w="30" w:type="dxa"/>
              <w:left w:w="30" w:type="dxa"/>
              <w:bottom w:w="30" w:type="dxa"/>
              <w:right w:w="30" w:type="dxa"/>
            </w:tcMar>
            <w:vAlign w:val="center"/>
          </w:tcPr>
          <w:p w14:paraId="287B3055" w14:textId="77777777" w:rsidR="00214887" w:rsidRPr="00A41490" w:rsidRDefault="00000000">
            <w:pPr>
              <w:keepNext/>
              <w:spacing w:after="20" w:line="228" w:lineRule="auto"/>
              <w:jc w:val="center"/>
              <w:rPr>
                <w:sz w:val="24"/>
                <w:szCs w:val="24"/>
              </w:rPr>
            </w:pPr>
            <w:r w:rsidRPr="00A41490">
              <w:rPr>
                <w:b/>
                <w:sz w:val="24"/>
                <w:szCs w:val="24"/>
              </w:rPr>
              <w:lastRenderedPageBreak/>
              <w:t>LECCIÓN 4. SISTEMAS DE ECUACIONES (REPRESENTACIÓN GRÁFICA)</w:t>
            </w:r>
          </w:p>
          <w:p w14:paraId="18F9FD94" w14:textId="72705708" w:rsidR="00214887" w:rsidRPr="00A41490" w:rsidRDefault="00000000">
            <w:pPr>
              <w:keepNext/>
              <w:spacing w:after="10" w:line="223" w:lineRule="auto"/>
              <w:rPr>
                <w:sz w:val="24"/>
                <w:szCs w:val="24"/>
              </w:rPr>
            </w:pPr>
            <w:r w:rsidRPr="00A41490">
              <w:rPr>
                <w:b/>
                <w:sz w:val="24"/>
                <w:szCs w:val="24"/>
              </w:rPr>
              <w:t xml:space="preserve">¡DESPIERTA TU MENTE! </w:t>
            </w:r>
          </w:p>
          <w:p w14:paraId="4981E24B" w14:textId="77777777" w:rsidR="00214887" w:rsidRPr="00A41490" w:rsidRDefault="00000000">
            <w:pPr>
              <w:spacing w:line="221" w:lineRule="auto"/>
              <w:rPr>
                <w:sz w:val="24"/>
                <w:szCs w:val="24"/>
              </w:rPr>
            </w:pPr>
            <w:r w:rsidRPr="00A41490">
              <w:rPr>
                <w:b/>
                <w:sz w:val="24"/>
                <w:szCs w:val="24"/>
              </w:rPr>
              <w:t xml:space="preserve">Actividades del libro: </w:t>
            </w:r>
            <w:r w:rsidRPr="00A41490">
              <w:rPr>
                <w:sz w:val="24"/>
                <w:szCs w:val="24"/>
              </w:rPr>
              <w:t>Analizar el encuentro de dos amigas cuyas trayectorias rectas se cruzan y responder sobre un punto exacto de encuentro y armonía (p. 117).</w:t>
            </w:r>
          </w:p>
          <w:p w14:paraId="16D334AF"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Representar dos trayectorias con cuerdas sobre una cuadrícula y señalar posibles intersecciones.</w:t>
            </w:r>
          </w:p>
          <w:p w14:paraId="0F668EA1" w14:textId="5952B283" w:rsidR="00F65B62" w:rsidRPr="00A41490" w:rsidRDefault="00000000" w:rsidP="00F65B62">
            <w:pPr>
              <w:keepNext/>
              <w:spacing w:line="223" w:lineRule="auto"/>
              <w:rPr>
                <w:sz w:val="24"/>
                <w:szCs w:val="24"/>
              </w:rPr>
            </w:pPr>
            <w:r w:rsidRPr="00A41490">
              <w:rPr>
                <w:b/>
                <w:sz w:val="24"/>
                <w:szCs w:val="24"/>
              </w:rPr>
              <w:t>Aplicación DUA</w:t>
            </w:r>
            <w:r w:rsidR="00F65B62" w:rsidRPr="00A41490">
              <w:rPr>
                <w:sz w:val="24"/>
                <w:szCs w:val="24"/>
              </w:rPr>
              <w:t xml:space="preserve">: </w:t>
            </w:r>
            <w:r w:rsidR="00F65B62" w:rsidRPr="00A41490">
              <w:rPr>
                <w:sz w:val="24"/>
                <w:szCs w:val="24"/>
              </w:rPr>
              <w:t xml:space="preserve">Se favorece el </w:t>
            </w:r>
            <w:r w:rsidR="00F65B62" w:rsidRPr="00A41490">
              <w:rPr>
                <w:b/>
                <w:bCs/>
                <w:sz w:val="24"/>
                <w:szCs w:val="24"/>
              </w:rPr>
              <w:t>compromiso</w:t>
            </w:r>
            <w:r w:rsidR="00F65B62" w:rsidRPr="00A41490">
              <w:rPr>
                <w:sz w:val="24"/>
                <w:szCs w:val="24"/>
              </w:rPr>
              <w:t>, al relacionar el aprendizaje con hábitos financieros cercanos y permitir la participación sin solicitar información personal sensible.</w:t>
            </w:r>
          </w:p>
          <w:p w14:paraId="2E4305C9" w14:textId="77777777" w:rsidR="00F65B62" w:rsidRPr="00A41490" w:rsidRDefault="00F65B62">
            <w:pPr>
              <w:keepNext/>
              <w:spacing w:after="10" w:line="223" w:lineRule="auto"/>
              <w:rPr>
                <w:sz w:val="24"/>
                <w:szCs w:val="24"/>
              </w:rPr>
            </w:pPr>
          </w:p>
          <w:p w14:paraId="1D0D19E2" w14:textId="2487FD07" w:rsidR="00214887" w:rsidRPr="00A41490" w:rsidRDefault="00AE4E0D">
            <w:pPr>
              <w:keepNext/>
              <w:spacing w:after="10" w:line="223" w:lineRule="auto"/>
              <w:rPr>
                <w:sz w:val="24"/>
                <w:szCs w:val="24"/>
              </w:rPr>
            </w:pPr>
            <w:r>
              <w:rPr>
                <w:b/>
                <w:sz w:val="24"/>
                <w:szCs w:val="24"/>
              </w:rPr>
              <w:t>GRAMÁTICA – DESCUBRIMOS</w:t>
            </w:r>
          </w:p>
          <w:p w14:paraId="1AA6BACF" w14:textId="77777777" w:rsidR="00214887" w:rsidRPr="00A41490" w:rsidRDefault="00000000">
            <w:pPr>
              <w:spacing w:line="221" w:lineRule="auto"/>
              <w:rPr>
                <w:sz w:val="24"/>
                <w:szCs w:val="24"/>
              </w:rPr>
            </w:pPr>
            <w:r w:rsidRPr="00A41490">
              <w:rPr>
                <w:b/>
                <w:sz w:val="24"/>
                <w:szCs w:val="24"/>
              </w:rPr>
              <w:t xml:space="preserve">Actividades del libro: </w:t>
            </w:r>
            <w:r w:rsidRPr="00A41490">
              <w:rPr>
                <w:sz w:val="24"/>
                <w:szCs w:val="24"/>
              </w:rPr>
              <w:t xml:space="preserve">Estudiar ecuación lineal con dos incógnitas, solución como recta, intersección, procedimiento gráfico, </w:t>
            </w:r>
            <w:proofErr w:type="gramStart"/>
            <w:r w:rsidRPr="00A41490">
              <w:rPr>
                <w:sz w:val="24"/>
                <w:szCs w:val="24"/>
              </w:rPr>
              <w:t>clasificación determinado</w:t>
            </w:r>
            <w:proofErr w:type="gramEnd"/>
            <w:r w:rsidRPr="00A41490">
              <w:rPr>
                <w:sz w:val="24"/>
                <w:szCs w:val="24"/>
              </w:rPr>
              <w:t>/indeterminado/incompatible, ejemplo completo y plano modelo (pp. 117-120).</w:t>
            </w:r>
          </w:p>
          <w:p w14:paraId="09596A86"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Construir una matriz “pendientes y ordenadas–posición de rectas–número de soluciones–tipo de sistema”.</w:t>
            </w:r>
          </w:p>
          <w:p w14:paraId="146B6CC3" w14:textId="2BF2DF84" w:rsidR="00214887" w:rsidRPr="00A41490" w:rsidRDefault="00000000" w:rsidP="00F65B62">
            <w:pPr>
              <w:keepNext/>
              <w:spacing w:line="223" w:lineRule="auto"/>
              <w:rPr>
                <w:sz w:val="24"/>
                <w:szCs w:val="24"/>
              </w:rPr>
            </w:pPr>
            <w:r w:rsidRPr="00A41490">
              <w:rPr>
                <w:b/>
                <w:sz w:val="24"/>
                <w:szCs w:val="24"/>
              </w:rPr>
              <w:t>Aplicación DUA</w:t>
            </w:r>
            <w:r w:rsidR="00F65B62" w:rsidRPr="00A41490">
              <w:rPr>
                <w:sz w:val="24"/>
                <w:szCs w:val="24"/>
              </w:rPr>
              <w:t xml:space="preserve">: </w:t>
            </w:r>
            <w:r w:rsidR="00F65B62" w:rsidRPr="00A41490">
              <w:rPr>
                <w:sz w:val="24"/>
                <w:szCs w:val="24"/>
              </w:rPr>
              <w:t xml:space="preserve">Se favorece la </w:t>
            </w:r>
            <w:r w:rsidR="00F65B62" w:rsidRPr="00A41490">
              <w:rPr>
                <w:b/>
                <w:bCs/>
                <w:sz w:val="24"/>
                <w:szCs w:val="24"/>
              </w:rPr>
              <w:t>representación</w:t>
            </w:r>
            <w:r w:rsidR="00F65B62" w:rsidRPr="00A41490">
              <w:rPr>
                <w:sz w:val="24"/>
                <w:szCs w:val="24"/>
              </w:rPr>
              <w:t xml:space="preserve">, al organizar visualmente las características de cada medio de pago </w:t>
            </w:r>
            <w:r w:rsidR="00F65B62" w:rsidRPr="00A41490">
              <w:rPr>
                <w:sz w:val="24"/>
                <w:szCs w:val="24"/>
              </w:rPr>
              <w:lastRenderedPageBreak/>
              <w:t>y utilizar una simulación segura para comprender su funcionamiento.</w:t>
            </w:r>
          </w:p>
          <w:p w14:paraId="296C3175" w14:textId="77777777" w:rsidR="00F65B62" w:rsidRPr="00A41490" w:rsidRDefault="00F65B62" w:rsidP="00F65B62">
            <w:pPr>
              <w:keepNext/>
              <w:spacing w:line="223" w:lineRule="auto"/>
              <w:rPr>
                <w:sz w:val="24"/>
                <w:szCs w:val="24"/>
              </w:rPr>
            </w:pPr>
          </w:p>
          <w:p w14:paraId="78383666" w14:textId="5906D279" w:rsidR="00214887" w:rsidRPr="00A41490" w:rsidRDefault="00A41490">
            <w:pPr>
              <w:keepNext/>
              <w:spacing w:after="10" w:line="223" w:lineRule="auto"/>
              <w:rPr>
                <w:sz w:val="24"/>
                <w:szCs w:val="24"/>
              </w:rPr>
            </w:pPr>
            <w:proofErr w:type="gramStart"/>
            <w:r>
              <w:rPr>
                <w:b/>
                <w:sz w:val="24"/>
                <w:szCs w:val="24"/>
              </w:rPr>
              <w:t>LÓGICA  –</w:t>
            </w:r>
            <w:proofErr w:type="gramEnd"/>
            <w:r>
              <w:rPr>
                <w:b/>
                <w:sz w:val="24"/>
                <w:szCs w:val="24"/>
              </w:rPr>
              <w:t xml:space="preserve"> CONECTEMOS</w:t>
            </w:r>
            <w:r w:rsidR="00000000" w:rsidRPr="00A41490">
              <w:rPr>
                <w:b/>
                <w:sz w:val="24"/>
                <w:szCs w:val="24"/>
              </w:rPr>
              <w:t xml:space="preserve"> </w:t>
            </w:r>
          </w:p>
          <w:p w14:paraId="1F8BE4C9" w14:textId="77777777" w:rsidR="00214887" w:rsidRPr="00A41490" w:rsidRDefault="00000000">
            <w:pPr>
              <w:spacing w:line="221" w:lineRule="auto"/>
              <w:rPr>
                <w:sz w:val="24"/>
                <w:szCs w:val="24"/>
              </w:rPr>
            </w:pPr>
            <w:r w:rsidRPr="00A41490">
              <w:rPr>
                <w:b/>
                <w:sz w:val="24"/>
                <w:szCs w:val="24"/>
              </w:rPr>
              <w:t xml:space="preserve">Actividades del libro: </w:t>
            </w:r>
            <w:r w:rsidRPr="00A41490">
              <w:rPr>
                <w:sz w:val="24"/>
                <w:szCs w:val="24"/>
              </w:rPr>
              <w:t>Resolver ejercicios 2-6: despejar y, construir tablas, graficar sistemas, clasificar por pendientes y modelar números, trayectorias, taxis, edades y ahorros (pp. 120-122).</w:t>
            </w:r>
          </w:p>
          <w:p w14:paraId="54D4C511"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Resolver el mismo sistema en papel y graficador; comparar precisión, escala y punto de intersección.</w:t>
            </w:r>
          </w:p>
          <w:p w14:paraId="78A49F64" w14:textId="09378CC1" w:rsidR="00214887" w:rsidRPr="00A41490" w:rsidRDefault="00000000" w:rsidP="005F1E8F">
            <w:pPr>
              <w:keepNext/>
              <w:spacing w:line="223" w:lineRule="auto"/>
              <w:rPr>
                <w:sz w:val="24"/>
                <w:szCs w:val="24"/>
              </w:rPr>
            </w:pPr>
            <w:r w:rsidRPr="00A41490">
              <w:rPr>
                <w:b/>
                <w:sz w:val="24"/>
                <w:szCs w:val="24"/>
              </w:rPr>
              <w:t>Aplicación DUA</w:t>
            </w:r>
            <w:r w:rsidR="005F1E8F" w:rsidRPr="00A41490">
              <w:rPr>
                <w:sz w:val="24"/>
                <w:szCs w:val="24"/>
              </w:rPr>
              <w:t xml:space="preserve">: </w:t>
            </w:r>
            <w:r w:rsidR="005F1E8F" w:rsidRPr="00A41490">
              <w:rPr>
                <w:sz w:val="24"/>
                <w:szCs w:val="24"/>
              </w:rPr>
              <w:t xml:space="preserve">Se favorecen la </w:t>
            </w:r>
            <w:r w:rsidR="005F1E8F" w:rsidRPr="00A41490">
              <w:rPr>
                <w:b/>
                <w:bCs/>
                <w:sz w:val="24"/>
                <w:szCs w:val="24"/>
              </w:rPr>
              <w:t>acción y expresión y el compromiso</w:t>
            </w:r>
            <w:r w:rsidR="005F1E8F" w:rsidRPr="00A41490">
              <w:rPr>
                <w:sz w:val="24"/>
                <w:szCs w:val="24"/>
              </w:rPr>
              <w:t>, porque los estudiantes realizan cálculos, comparan alternativas y comunican una decisión financiera sustentada.</w:t>
            </w:r>
          </w:p>
          <w:p w14:paraId="4162CD74" w14:textId="77777777" w:rsidR="005F1E8F" w:rsidRPr="00A41490" w:rsidRDefault="005F1E8F" w:rsidP="005F1E8F">
            <w:pPr>
              <w:keepNext/>
              <w:spacing w:line="223" w:lineRule="auto"/>
              <w:rPr>
                <w:sz w:val="24"/>
                <w:szCs w:val="24"/>
              </w:rPr>
            </w:pPr>
          </w:p>
          <w:p w14:paraId="5E83CA9E" w14:textId="44DD6BBE" w:rsidR="00214887" w:rsidRPr="00A41490" w:rsidRDefault="00A41490">
            <w:pPr>
              <w:keepNext/>
              <w:spacing w:after="10" w:line="223" w:lineRule="auto"/>
              <w:rPr>
                <w:sz w:val="24"/>
                <w:szCs w:val="24"/>
              </w:rPr>
            </w:pPr>
            <w:r>
              <w:rPr>
                <w:b/>
                <w:sz w:val="24"/>
                <w:szCs w:val="24"/>
              </w:rPr>
              <w:t xml:space="preserve">RETÓRICA – </w:t>
            </w:r>
            <w:proofErr w:type="gramStart"/>
            <w:r>
              <w:rPr>
                <w:b/>
                <w:sz w:val="24"/>
                <w:szCs w:val="24"/>
              </w:rPr>
              <w:t>EXPRESEMOS</w:t>
            </w:r>
            <w:r w:rsidR="00000000" w:rsidRPr="00A41490">
              <w:rPr>
                <w:b/>
                <w:sz w:val="24"/>
                <w:szCs w:val="24"/>
              </w:rPr>
              <w:t>(</w:t>
            </w:r>
            <w:proofErr w:type="gramEnd"/>
            <w:r w:rsidR="00000000" w:rsidRPr="00A41490">
              <w:rPr>
                <w:b/>
                <w:sz w:val="24"/>
                <w:szCs w:val="24"/>
              </w:rPr>
              <w:t>35 min, período 4)</w:t>
            </w:r>
          </w:p>
          <w:p w14:paraId="01010304" w14:textId="77777777" w:rsidR="00214887" w:rsidRPr="00A41490" w:rsidRDefault="00000000">
            <w:pPr>
              <w:spacing w:line="221" w:lineRule="auto"/>
              <w:rPr>
                <w:sz w:val="24"/>
                <w:szCs w:val="24"/>
              </w:rPr>
            </w:pPr>
            <w:r w:rsidRPr="00A41490">
              <w:rPr>
                <w:b/>
                <w:sz w:val="24"/>
                <w:szCs w:val="24"/>
              </w:rPr>
              <w:t xml:space="preserve">Actividades del libro: </w:t>
            </w:r>
            <w:r w:rsidRPr="00A41490">
              <w:rPr>
                <w:sz w:val="24"/>
                <w:szCs w:val="24"/>
              </w:rPr>
              <w:t>Leer “El método gráfico: ver la solución antes de calcularla” y responder 7a-7e sobre intuición visual, aproximación, Descartes, rectas paralelas y diseño de un problema (pp. 123-124).</w:t>
            </w:r>
          </w:p>
          <w:p w14:paraId="1EDD6E59"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Debatir cuándo basta una solución aproximada y cuándo se necesita un método exacto.</w:t>
            </w:r>
          </w:p>
          <w:p w14:paraId="2FDF0129" w14:textId="5C31294D" w:rsidR="00214887" w:rsidRPr="00A41490" w:rsidRDefault="00000000">
            <w:pPr>
              <w:keepNext/>
              <w:spacing w:line="223" w:lineRule="auto"/>
              <w:rPr>
                <w:sz w:val="24"/>
                <w:szCs w:val="24"/>
              </w:rPr>
            </w:pPr>
            <w:r w:rsidRPr="00A41490">
              <w:rPr>
                <w:b/>
                <w:sz w:val="24"/>
                <w:szCs w:val="24"/>
              </w:rPr>
              <w:t>Aplicación DUA</w:t>
            </w:r>
            <w:r w:rsidR="005F1E8F" w:rsidRPr="00A41490">
              <w:rPr>
                <w:b/>
                <w:sz w:val="24"/>
                <w:szCs w:val="24"/>
              </w:rPr>
              <w:t xml:space="preserve">: </w:t>
            </w:r>
            <w:r w:rsidR="005F1E8F" w:rsidRPr="00A41490">
              <w:rPr>
                <w:sz w:val="24"/>
                <w:szCs w:val="24"/>
              </w:rPr>
              <w:t>Se favorece</w:t>
            </w:r>
            <w:r w:rsidR="005F1E8F" w:rsidRPr="00A41490">
              <w:rPr>
                <w:b/>
                <w:sz w:val="24"/>
                <w:szCs w:val="24"/>
              </w:rPr>
              <w:t xml:space="preserve"> la </w:t>
            </w:r>
            <w:r w:rsidR="005F1E8F" w:rsidRPr="00A41490">
              <w:rPr>
                <w:b/>
                <w:bCs/>
                <w:sz w:val="24"/>
                <w:szCs w:val="24"/>
              </w:rPr>
              <w:t>acción y expresión</w:t>
            </w:r>
            <w:r w:rsidR="005F1E8F" w:rsidRPr="00A41490">
              <w:rPr>
                <w:b/>
                <w:sz w:val="24"/>
                <w:szCs w:val="24"/>
              </w:rPr>
              <w:t xml:space="preserve">, </w:t>
            </w:r>
            <w:r w:rsidR="005F1E8F" w:rsidRPr="00A41490">
              <w:rPr>
                <w:sz w:val="24"/>
                <w:szCs w:val="24"/>
              </w:rPr>
              <w:t>al permitir que los estudiantes integren datos numéricos y criterios financieros en una recomendación argumentada.</w:t>
            </w:r>
          </w:p>
          <w:p w14:paraId="63951482" w14:textId="428BD8F8" w:rsidR="00214887" w:rsidRPr="00A41490" w:rsidRDefault="00214887" w:rsidP="005F1E8F">
            <w:pPr>
              <w:spacing w:line="216" w:lineRule="auto"/>
              <w:rPr>
                <w:sz w:val="24"/>
                <w:szCs w:val="24"/>
              </w:rPr>
            </w:pPr>
          </w:p>
          <w:p w14:paraId="6940AB6C" w14:textId="03044CED" w:rsidR="00214887" w:rsidRPr="00A41490" w:rsidRDefault="00000000">
            <w:pPr>
              <w:keepNext/>
              <w:spacing w:after="10" w:line="223" w:lineRule="auto"/>
              <w:rPr>
                <w:sz w:val="24"/>
                <w:szCs w:val="24"/>
              </w:rPr>
            </w:pPr>
            <w:r w:rsidRPr="00A41490">
              <w:rPr>
                <w:b/>
                <w:sz w:val="24"/>
                <w:szCs w:val="24"/>
              </w:rPr>
              <w:lastRenderedPageBreak/>
              <w:t xml:space="preserve">CONOCIMIENTO EN ACCIÓN </w:t>
            </w:r>
          </w:p>
          <w:p w14:paraId="70FD3329" w14:textId="77777777" w:rsidR="00214887" w:rsidRPr="00A41490" w:rsidRDefault="00000000">
            <w:pPr>
              <w:spacing w:line="221" w:lineRule="auto"/>
              <w:rPr>
                <w:sz w:val="24"/>
                <w:szCs w:val="24"/>
              </w:rPr>
            </w:pPr>
            <w:r w:rsidRPr="00A41490">
              <w:rPr>
                <w:b/>
                <w:sz w:val="24"/>
                <w:szCs w:val="24"/>
              </w:rPr>
              <w:t xml:space="preserve">Actividad del libro: </w:t>
            </w:r>
            <w:r w:rsidRPr="00A41490">
              <w:rPr>
                <w:sz w:val="24"/>
                <w:szCs w:val="24"/>
              </w:rPr>
              <w:t>Elaborar “Mi galería de encuentros gráficos” con cinco situaciones, sistemas, tablas, plano, intersección y verificación algebraica (p. 124).</w:t>
            </w:r>
          </w:p>
          <w:p w14:paraId="3CA09F6F"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Incluir un caso sin solución y otro con infinitas soluciones, explicando su significado contextual.</w:t>
            </w:r>
          </w:p>
          <w:p w14:paraId="52CF10E5" w14:textId="7F708D17" w:rsidR="00214887" w:rsidRPr="00A41490" w:rsidRDefault="00000000" w:rsidP="005F1E8F">
            <w:pPr>
              <w:keepNext/>
              <w:spacing w:line="223" w:lineRule="auto"/>
              <w:rPr>
                <w:sz w:val="24"/>
                <w:szCs w:val="24"/>
              </w:rPr>
            </w:pPr>
            <w:r w:rsidRPr="00A41490">
              <w:rPr>
                <w:b/>
                <w:sz w:val="24"/>
                <w:szCs w:val="24"/>
              </w:rPr>
              <w:t>Aplicación DUA</w:t>
            </w:r>
            <w:r w:rsidR="005F1E8F" w:rsidRPr="00A41490">
              <w:rPr>
                <w:sz w:val="24"/>
                <w:szCs w:val="24"/>
              </w:rPr>
              <w:t xml:space="preserve">: </w:t>
            </w:r>
            <w:r w:rsidR="005F1E8F" w:rsidRPr="00A41490">
              <w:rPr>
                <w:sz w:val="24"/>
                <w:szCs w:val="24"/>
              </w:rPr>
              <w:t xml:space="preserve">Se favorece el </w:t>
            </w:r>
            <w:r w:rsidR="005F1E8F" w:rsidRPr="00A41490">
              <w:rPr>
                <w:b/>
                <w:bCs/>
                <w:sz w:val="24"/>
                <w:szCs w:val="24"/>
              </w:rPr>
              <w:t>compromiso</w:t>
            </w:r>
            <w:r w:rsidR="005F1E8F" w:rsidRPr="00A41490">
              <w:rPr>
                <w:sz w:val="24"/>
                <w:szCs w:val="24"/>
              </w:rPr>
              <w:t>, al promover metas financieras personales protegidas y decisiones responsables relacionadas con el ahorro y la seguridad digital.</w:t>
            </w:r>
          </w:p>
          <w:p w14:paraId="3CAD310B" w14:textId="77777777" w:rsidR="005F1E8F" w:rsidRPr="00A41490" w:rsidRDefault="005F1E8F" w:rsidP="005F1E8F">
            <w:pPr>
              <w:keepNext/>
              <w:spacing w:line="223" w:lineRule="auto"/>
              <w:rPr>
                <w:sz w:val="24"/>
                <w:szCs w:val="24"/>
              </w:rPr>
            </w:pPr>
          </w:p>
          <w:p w14:paraId="6CC7FB7A" w14:textId="03683D92" w:rsidR="00214887" w:rsidRPr="00A41490" w:rsidRDefault="00000000">
            <w:pPr>
              <w:keepNext/>
              <w:spacing w:after="10" w:line="223" w:lineRule="auto"/>
              <w:rPr>
                <w:sz w:val="24"/>
                <w:szCs w:val="24"/>
              </w:rPr>
            </w:pPr>
            <w:r w:rsidRPr="00A41490">
              <w:rPr>
                <w:b/>
                <w:sz w:val="24"/>
                <w:szCs w:val="24"/>
              </w:rPr>
              <w:t xml:space="preserve">VENTANA INTERACTIVA </w:t>
            </w:r>
          </w:p>
          <w:p w14:paraId="4F0772CD" w14:textId="77777777" w:rsidR="00214887" w:rsidRPr="00A41490" w:rsidRDefault="00000000">
            <w:pPr>
              <w:spacing w:line="221" w:lineRule="auto"/>
              <w:rPr>
                <w:sz w:val="24"/>
                <w:szCs w:val="24"/>
              </w:rPr>
            </w:pPr>
            <w:r w:rsidRPr="00A41490">
              <w:rPr>
                <w:b/>
                <w:sz w:val="24"/>
                <w:szCs w:val="24"/>
              </w:rPr>
              <w:t xml:space="preserve">Video o recurso del libro: </w:t>
            </w:r>
            <w:r w:rsidRPr="00A41490">
              <w:rPr>
                <w:sz w:val="24"/>
                <w:szCs w:val="24"/>
              </w:rPr>
              <w:t>Utilizar el video y la actividad QR de la p. 124 sobre René Descartes, plano cartesiano y encuentro de rectas.</w:t>
            </w:r>
          </w:p>
          <w:p w14:paraId="3F524E10"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Crear una comparación visual entre sistema determinado, indeterminado e incompatible; ofrecer subtítulos o transcripción.</w:t>
            </w:r>
          </w:p>
          <w:p w14:paraId="6BCC097F" w14:textId="22C63CF3" w:rsidR="005F1E8F" w:rsidRPr="00A41490" w:rsidRDefault="005F1E8F">
            <w:pPr>
              <w:spacing w:line="221" w:lineRule="auto"/>
              <w:rPr>
                <w:b/>
                <w:sz w:val="24"/>
                <w:szCs w:val="24"/>
              </w:rPr>
            </w:pPr>
            <w:r w:rsidRPr="00A41490">
              <w:rPr>
                <w:b/>
                <w:sz w:val="24"/>
                <w:szCs w:val="24"/>
              </w:rPr>
              <w:t xml:space="preserve">Aplicación DUA: </w:t>
            </w:r>
            <w:r w:rsidRPr="00A41490">
              <w:rPr>
                <w:sz w:val="24"/>
                <w:szCs w:val="24"/>
              </w:rPr>
              <w:t>Se favorecen la</w:t>
            </w:r>
            <w:r w:rsidRPr="00A41490">
              <w:rPr>
                <w:b/>
                <w:sz w:val="24"/>
                <w:szCs w:val="24"/>
              </w:rPr>
              <w:t xml:space="preserve"> </w:t>
            </w:r>
            <w:r w:rsidRPr="00A41490">
              <w:rPr>
                <w:b/>
                <w:bCs/>
                <w:sz w:val="24"/>
                <w:szCs w:val="24"/>
              </w:rPr>
              <w:t>representación y la acción y expresión</w:t>
            </w:r>
            <w:r w:rsidRPr="00A41490">
              <w:rPr>
                <w:b/>
                <w:sz w:val="24"/>
                <w:szCs w:val="24"/>
              </w:rPr>
              <w:t xml:space="preserve">, </w:t>
            </w:r>
            <w:r w:rsidRPr="00A41490">
              <w:rPr>
                <w:sz w:val="24"/>
                <w:szCs w:val="24"/>
              </w:rPr>
              <w:t>porque el porcentaje se presenta en distintas formas equivalentes y puede explicarse mediante un producto visual o audiovisual accesible.</w:t>
            </w:r>
          </w:p>
        </w:tc>
        <w:tc>
          <w:tcPr>
            <w:tcW w:w="2145" w:type="dxa"/>
            <w:tcMar>
              <w:top w:w="30" w:type="dxa"/>
              <w:left w:w="30" w:type="dxa"/>
              <w:bottom w:w="30" w:type="dxa"/>
              <w:right w:w="30" w:type="dxa"/>
            </w:tcMar>
            <w:vAlign w:val="center"/>
          </w:tcPr>
          <w:p w14:paraId="0D9543FA" w14:textId="77777777" w:rsidR="00214887" w:rsidRPr="00A41490" w:rsidRDefault="00000000">
            <w:pPr>
              <w:keepNext/>
              <w:spacing w:after="20" w:line="228" w:lineRule="auto"/>
              <w:jc w:val="center"/>
              <w:rPr>
                <w:sz w:val="24"/>
                <w:szCs w:val="24"/>
              </w:rPr>
            </w:pPr>
            <w:r w:rsidRPr="00A41490">
              <w:rPr>
                <w:b/>
                <w:sz w:val="24"/>
                <w:szCs w:val="24"/>
              </w:rPr>
              <w:lastRenderedPageBreak/>
              <w:t>DUA Y ADAPTACIONES</w:t>
            </w:r>
          </w:p>
          <w:p w14:paraId="325D8498" w14:textId="77777777" w:rsidR="00214887" w:rsidRPr="00A41490" w:rsidRDefault="00000000">
            <w:pPr>
              <w:spacing w:after="20" w:line="216" w:lineRule="auto"/>
              <w:rPr>
                <w:sz w:val="24"/>
                <w:szCs w:val="24"/>
              </w:rPr>
            </w:pPr>
            <w:r w:rsidRPr="00A41490">
              <w:rPr>
                <w:sz w:val="24"/>
                <w:szCs w:val="24"/>
              </w:rPr>
              <w:t>• Representación: mapas, cuerdas, tablas, planos cartesianos, superposición, ejemplos, videos subtitulados y material táctil.</w:t>
            </w:r>
          </w:p>
          <w:p w14:paraId="48B48C97" w14:textId="77777777" w:rsidR="00214887" w:rsidRPr="00A41490" w:rsidRDefault="00000000">
            <w:pPr>
              <w:spacing w:after="20" w:line="216" w:lineRule="auto"/>
              <w:rPr>
                <w:sz w:val="24"/>
                <w:szCs w:val="24"/>
              </w:rPr>
            </w:pPr>
            <w:r w:rsidRPr="00A41490">
              <w:rPr>
                <w:sz w:val="24"/>
                <w:szCs w:val="24"/>
              </w:rPr>
              <w:t>• Acción y expresión: gráfica manual/digital, movimiento, exposición, podcast, video, galería y portafolio.</w:t>
            </w:r>
          </w:p>
          <w:p w14:paraId="518260BC" w14:textId="77777777" w:rsidR="00214887" w:rsidRPr="00A41490" w:rsidRDefault="00000000">
            <w:pPr>
              <w:spacing w:after="20" w:line="216" w:lineRule="auto"/>
              <w:rPr>
                <w:sz w:val="24"/>
                <w:szCs w:val="24"/>
              </w:rPr>
            </w:pPr>
            <w:r w:rsidRPr="00A41490">
              <w:rPr>
                <w:sz w:val="24"/>
                <w:szCs w:val="24"/>
              </w:rPr>
              <w:t>• Compromiso: encuentros, comparación de tarifas y ahorros, elección de caso, roles y cooperación.</w:t>
            </w:r>
          </w:p>
          <w:p w14:paraId="11C5EB02" w14:textId="77777777" w:rsidR="00214887" w:rsidRPr="00A41490" w:rsidRDefault="00000000">
            <w:pPr>
              <w:spacing w:after="20" w:line="216" w:lineRule="auto"/>
              <w:rPr>
                <w:sz w:val="24"/>
                <w:szCs w:val="24"/>
              </w:rPr>
            </w:pPr>
            <w:r w:rsidRPr="00A41490">
              <w:rPr>
                <w:sz w:val="24"/>
                <w:szCs w:val="24"/>
              </w:rPr>
              <w:t xml:space="preserve">• Ajustes razonables: ecuaciones despejadas al inicio, plano ampliado/táctil, escalas preparadas, puntos de apoyo, tiempo adicional y </w:t>
            </w:r>
            <w:r w:rsidRPr="00A41490">
              <w:rPr>
                <w:sz w:val="24"/>
                <w:szCs w:val="24"/>
              </w:rPr>
              <w:lastRenderedPageBreak/>
              <w:t>tecnología accesible.</w:t>
            </w:r>
          </w:p>
        </w:tc>
        <w:tc>
          <w:tcPr>
            <w:tcW w:w="1725" w:type="dxa"/>
            <w:tcMar>
              <w:top w:w="30" w:type="dxa"/>
              <w:left w:w="30" w:type="dxa"/>
              <w:bottom w:w="30" w:type="dxa"/>
              <w:right w:w="30" w:type="dxa"/>
            </w:tcMar>
            <w:vAlign w:val="center"/>
          </w:tcPr>
          <w:p w14:paraId="70D575FA" w14:textId="77777777" w:rsidR="00214887" w:rsidRPr="00A41490" w:rsidRDefault="00000000">
            <w:pPr>
              <w:spacing w:line="218" w:lineRule="auto"/>
              <w:rPr>
                <w:sz w:val="24"/>
                <w:szCs w:val="24"/>
              </w:rPr>
            </w:pPr>
            <w:r w:rsidRPr="00A41490">
              <w:rPr>
                <w:sz w:val="24"/>
                <w:szCs w:val="24"/>
              </w:rPr>
              <w:lastRenderedPageBreak/>
              <w:t>Salmos 85:10 (RVR1960): «La misericordia y la verdad se encontraron; la justicia y la paz se besaron». Relacionar la intersección como solución común con encuentro, armonía, coherencia y respeto.</w:t>
            </w:r>
          </w:p>
        </w:tc>
        <w:tc>
          <w:tcPr>
            <w:tcW w:w="1545" w:type="dxa"/>
            <w:tcMar>
              <w:top w:w="30" w:type="dxa"/>
              <w:left w:w="30" w:type="dxa"/>
              <w:bottom w:w="30" w:type="dxa"/>
              <w:right w:w="30" w:type="dxa"/>
            </w:tcMar>
            <w:vAlign w:val="center"/>
          </w:tcPr>
          <w:p w14:paraId="481BF83F" w14:textId="77777777" w:rsidR="00214887" w:rsidRPr="00A41490" w:rsidRDefault="00000000">
            <w:pPr>
              <w:spacing w:line="216" w:lineRule="auto"/>
              <w:rPr>
                <w:sz w:val="24"/>
                <w:szCs w:val="24"/>
              </w:rPr>
            </w:pPr>
            <w:r w:rsidRPr="00A41490">
              <w:rPr>
                <w:sz w:val="24"/>
                <w:szCs w:val="24"/>
              </w:rPr>
              <w:t>Libro pp. 117-124; mapas/cuadrículas, cuerdas, tarjetas de ecuaciones, tablas, papel milimetrado, planos cartesianos, regla, acetatos, calculadora/graficador, proyector, QR y material táctil.</w:t>
            </w:r>
          </w:p>
        </w:tc>
        <w:tc>
          <w:tcPr>
            <w:tcW w:w="1455" w:type="dxa"/>
            <w:tcMar>
              <w:top w:w="30" w:type="dxa"/>
              <w:left w:w="30" w:type="dxa"/>
              <w:bottom w:w="30" w:type="dxa"/>
              <w:right w:w="30" w:type="dxa"/>
            </w:tcMar>
            <w:vAlign w:val="center"/>
          </w:tcPr>
          <w:p w14:paraId="740F6F9C" w14:textId="77777777" w:rsidR="00214887" w:rsidRPr="00A41490" w:rsidRDefault="00000000">
            <w:pPr>
              <w:keepNext/>
              <w:spacing w:after="10" w:line="228" w:lineRule="auto"/>
              <w:rPr>
                <w:sz w:val="24"/>
                <w:szCs w:val="24"/>
              </w:rPr>
            </w:pPr>
            <w:r w:rsidRPr="00A41490">
              <w:rPr>
                <w:b/>
                <w:sz w:val="24"/>
                <w:szCs w:val="24"/>
              </w:rPr>
              <w:t>Indicadores oficiales</w:t>
            </w:r>
          </w:p>
          <w:p w14:paraId="0F39B500" w14:textId="77777777" w:rsidR="00214887" w:rsidRPr="00A41490" w:rsidRDefault="00000000">
            <w:pPr>
              <w:spacing w:after="20" w:line="209" w:lineRule="auto"/>
              <w:rPr>
                <w:sz w:val="24"/>
                <w:szCs w:val="24"/>
              </w:rPr>
            </w:pPr>
            <w:r w:rsidRPr="00A41490">
              <w:rPr>
                <w:sz w:val="24"/>
                <w:szCs w:val="24"/>
              </w:rPr>
              <w:t xml:space="preserve">Plantea y resuelve problemas que involucren sistemas de dos ecuaciones lineales con dos incógnitas, ecuaciones de segundo grado y la aplicación de las propiedades de las raíces de la ecuación de segundo grado; colabora en equipo para evaluar las estrategias utilizadas y juzga la validez de las soluciones obtenidas en el contexto del </w:t>
            </w:r>
            <w:r w:rsidRPr="00A41490">
              <w:rPr>
                <w:sz w:val="24"/>
                <w:szCs w:val="24"/>
              </w:rPr>
              <w:lastRenderedPageBreak/>
              <w:t>problema. (Ref.I.M.4.3.5.) (I.4., J.2.)</w:t>
            </w:r>
          </w:p>
          <w:p w14:paraId="33E18842" w14:textId="77777777" w:rsidR="00214887" w:rsidRPr="00A41490" w:rsidRDefault="00000000">
            <w:pPr>
              <w:keepNext/>
              <w:spacing w:after="10" w:line="223" w:lineRule="auto"/>
              <w:rPr>
                <w:sz w:val="24"/>
                <w:szCs w:val="24"/>
              </w:rPr>
            </w:pPr>
            <w:r w:rsidRPr="00A41490">
              <w:rPr>
                <w:b/>
                <w:sz w:val="24"/>
                <w:szCs w:val="24"/>
              </w:rPr>
              <w:t>Niveles de logro</w:t>
            </w:r>
          </w:p>
          <w:p w14:paraId="6E351BD9" w14:textId="77777777" w:rsidR="00214887" w:rsidRPr="00A41490" w:rsidRDefault="00000000">
            <w:pPr>
              <w:spacing w:after="10" w:line="211" w:lineRule="auto"/>
              <w:rPr>
                <w:sz w:val="24"/>
                <w:szCs w:val="24"/>
              </w:rPr>
            </w:pPr>
            <w:r w:rsidRPr="00A41490">
              <w:rPr>
                <w:sz w:val="24"/>
                <w:szCs w:val="24"/>
              </w:rPr>
              <w:t>• Alto: representa y clasifica sistemas, identifica la intersección, comprueba e interpreta la solución con escalas adecuadas.</w:t>
            </w:r>
          </w:p>
          <w:p w14:paraId="067A45CD" w14:textId="77777777" w:rsidR="00214887" w:rsidRPr="00A41490" w:rsidRDefault="00000000">
            <w:pPr>
              <w:spacing w:after="10" w:line="211" w:lineRule="auto"/>
              <w:rPr>
                <w:sz w:val="24"/>
                <w:szCs w:val="24"/>
              </w:rPr>
            </w:pPr>
            <w:r w:rsidRPr="00A41490">
              <w:rPr>
                <w:sz w:val="24"/>
                <w:szCs w:val="24"/>
              </w:rPr>
              <w:t>• Medio: grafica sistemas determinados con apoyo puntual y clasifica casos directos.</w:t>
            </w:r>
          </w:p>
          <w:p w14:paraId="1BD48797" w14:textId="77777777" w:rsidR="00214887" w:rsidRPr="00A41490" w:rsidRDefault="00000000">
            <w:pPr>
              <w:spacing w:after="10" w:line="211" w:lineRule="auto"/>
              <w:rPr>
                <w:sz w:val="24"/>
                <w:szCs w:val="24"/>
              </w:rPr>
            </w:pPr>
            <w:r w:rsidRPr="00A41490">
              <w:rPr>
                <w:sz w:val="24"/>
                <w:szCs w:val="24"/>
              </w:rPr>
              <w:t>• Bajo: no relaciona recta e intersección o usa escalas inconsistentes; requiere tablas y plano guiado.</w:t>
            </w:r>
          </w:p>
        </w:tc>
        <w:tc>
          <w:tcPr>
            <w:tcW w:w="1770" w:type="dxa"/>
            <w:tcMar>
              <w:top w:w="30" w:type="dxa"/>
              <w:left w:w="30" w:type="dxa"/>
              <w:bottom w:w="30" w:type="dxa"/>
              <w:right w:w="30" w:type="dxa"/>
            </w:tcMar>
            <w:vAlign w:val="center"/>
          </w:tcPr>
          <w:p w14:paraId="43627596" w14:textId="77777777" w:rsidR="00214887" w:rsidRPr="00A41490" w:rsidRDefault="00000000">
            <w:pPr>
              <w:spacing w:line="209" w:lineRule="auto"/>
              <w:rPr>
                <w:sz w:val="24"/>
                <w:szCs w:val="24"/>
              </w:rPr>
            </w:pPr>
            <w:r w:rsidRPr="00A41490">
              <w:rPr>
                <w:sz w:val="24"/>
                <w:szCs w:val="24"/>
              </w:rPr>
              <w:lastRenderedPageBreak/>
              <w:t>Técnicas: desempeño gráfico, resolución de problemas, comparación de métodos y debate. Instrumentos: rúbrica de galería, lista de cotejo de tablas/escala, prueba práctica, autoevaluación y coevaluación. Retroalimentación: verificar cada recta con puntos, revisar escala, comprobar el par en ambas ecuaciones y reinterpretar el contexto.</w:t>
            </w:r>
          </w:p>
        </w:tc>
      </w:tr>
      <w:tr w:rsidR="005B6F44" w:rsidRPr="00A41490" w14:paraId="70F274B9" w14:textId="77777777">
        <w:trPr>
          <w:jc w:val="center"/>
        </w:trPr>
        <w:tc>
          <w:tcPr>
            <w:tcW w:w="2025" w:type="dxa"/>
            <w:vMerge w:val="restart"/>
            <w:shd w:val="clear" w:color="auto" w:fill="B6D7A8"/>
            <w:tcMar>
              <w:top w:w="35" w:type="dxa"/>
              <w:left w:w="35" w:type="dxa"/>
              <w:bottom w:w="35" w:type="dxa"/>
              <w:right w:w="35" w:type="dxa"/>
            </w:tcMar>
            <w:vAlign w:val="center"/>
          </w:tcPr>
          <w:p w14:paraId="178F0124"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lastRenderedPageBreak/>
              <w:t>Destrezas con criterio de desempeño</w:t>
            </w:r>
          </w:p>
        </w:tc>
        <w:tc>
          <w:tcPr>
            <w:tcW w:w="4695" w:type="dxa"/>
            <w:vMerge w:val="restart"/>
            <w:shd w:val="clear" w:color="auto" w:fill="B6D7A8"/>
            <w:tcMar>
              <w:top w:w="35" w:type="dxa"/>
              <w:left w:w="35" w:type="dxa"/>
              <w:bottom w:w="35" w:type="dxa"/>
              <w:right w:w="35" w:type="dxa"/>
            </w:tcMar>
            <w:vAlign w:val="center"/>
          </w:tcPr>
          <w:p w14:paraId="642B8C7B"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 xml:space="preserve">ORIENTACIONES METODOLÓGICAS PARA LA ENSEÑANZA Y APRENDIZAJE </w:t>
            </w:r>
          </w:p>
        </w:tc>
        <w:tc>
          <w:tcPr>
            <w:tcW w:w="2145" w:type="dxa"/>
            <w:vMerge w:val="restart"/>
            <w:shd w:val="clear" w:color="auto" w:fill="B6D7A8"/>
            <w:tcMar>
              <w:top w:w="35" w:type="dxa"/>
              <w:left w:w="35" w:type="dxa"/>
              <w:bottom w:w="35" w:type="dxa"/>
              <w:right w:w="35" w:type="dxa"/>
            </w:tcMar>
            <w:vAlign w:val="center"/>
          </w:tcPr>
          <w:p w14:paraId="75B932AE"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Aplicación de los principios del DUA</w:t>
            </w:r>
          </w:p>
        </w:tc>
        <w:tc>
          <w:tcPr>
            <w:tcW w:w="1725" w:type="dxa"/>
            <w:vMerge w:val="restart"/>
            <w:shd w:val="clear" w:color="auto" w:fill="B6D7A8"/>
            <w:tcMar>
              <w:top w:w="35" w:type="dxa"/>
              <w:left w:w="35" w:type="dxa"/>
              <w:bottom w:w="35" w:type="dxa"/>
              <w:right w:w="35" w:type="dxa"/>
            </w:tcMar>
            <w:vAlign w:val="center"/>
          </w:tcPr>
          <w:p w14:paraId="5CDA41E8" w14:textId="77777777" w:rsidR="005B6F44" w:rsidRPr="00A41490" w:rsidRDefault="00000000">
            <w:pPr>
              <w:widowControl w:val="0"/>
              <w:spacing w:line="216" w:lineRule="auto"/>
              <w:jc w:val="center"/>
              <w:rPr>
                <w:b/>
                <w:bCs/>
                <w:sz w:val="24"/>
                <w:szCs w:val="24"/>
              </w:rPr>
            </w:pPr>
            <w:r w:rsidRPr="00A41490">
              <w:rPr>
                <w:b/>
                <w:bCs/>
                <w:sz w:val="24"/>
                <w:szCs w:val="24"/>
              </w:rPr>
              <w:t xml:space="preserve">Integración bíblica </w:t>
            </w:r>
          </w:p>
        </w:tc>
        <w:tc>
          <w:tcPr>
            <w:tcW w:w="1545" w:type="dxa"/>
            <w:vMerge w:val="restart"/>
            <w:shd w:val="clear" w:color="auto" w:fill="B6D7A8"/>
            <w:tcMar>
              <w:top w:w="35" w:type="dxa"/>
              <w:left w:w="35" w:type="dxa"/>
              <w:bottom w:w="35" w:type="dxa"/>
              <w:right w:w="35" w:type="dxa"/>
            </w:tcMar>
            <w:vAlign w:val="center"/>
          </w:tcPr>
          <w:p w14:paraId="3C1F557F"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Recursos</w:t>
            </w:r>
          </w:p>
        </w:tc>
        <w:tc>
          <w:tcPr>
            <w:tcW w:w="3225" w:type="dxa"/>
            <w:gridSpan w:val="2"/>
            <w:shd w:val="clear" w:color="auto" w:fill="B6D7A8"/>
            <w:tcMar>
              <w:top w:w="35" w:type="dxa"/>
              <w:left w:w="35" w:type="dxa"/>
              <w:bottom w:w="35" w:type="dxa"/>
              <w:right w:w="35" w:type="dxa"/>
            </w:tcMar>
            <w:vAlign w:val="center"/>
          </w:tcPr>
          <w:p w14:paraId="191FB86A"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Evaluación</w:t>
            </w:r>
          </w:p>
        </w:tc>
      </w:tr>
      <w:tr w:rsidR="005B6F44" w:rsidRPr="00A41490" w14:paraId="549359B6" w14:textId="77777777">
        <w:trPr>
          <w:jc w:val="center"/>
        </w:trPr>
        <w:tc>
          <w:tcPr>
            <w:tcW w:w="2025" w:type="dxa"/>
            <w:vMerge/>
            <w:shd w:val="clear" w:color="auto" w:fill="B6D7A8"/>
            <w:tcMar>
              <w:top w:w="100" w:type="dxa"/>
              <w:left w:w="100" w:type="dxa"/>
              <w:bottom w:w="100" w:type="dxa"/>
              <w:right w:w="100" w:type="dxa"/>
            </w:tcMar>
          </w:tcPr>
          <w:p w14:paraId="2074E295" w14:textId="77777777" w:rsidR="005B6F44" w:rsidRPr="00A41490" w:rsidRDefault="005B6F44">
            <w:pPr>
              <w:widowControl w:val="0"/>
              <w:pBdr>
                <w:top w:val="nil"/>
                <w:left w:val="nil"/>
                <w:bottom w:val="nil"/>
                <w:right w:val="nil"/>
                <w:between w:val="nil"/>
              </w:pBdr>
              <w:rPr>
                <w:b/>
                <w:bCs/>
                <w:sz w:val="24"/>
                <w:szCs w:val="24"/>
              </w:rPr>
            </w:pPr>
          </w:p>
        </w:tc>
        <w:tc>
          <w:tcPr>
            <w:tcW w:w="4695" w:type="dxa"/>
            <w:vMerge/>
            <w:shd w:val="clear" w:color="auto" w:fill="B6D7A8"/>
            <w:tcMar>
              <w:top w:w="100" w:type="dxa"/>
              <w:left w:w="100" w:type="dxa"/>
              <w:bottom w:w="100" w:type="dxa"/>
              <w:right w:w="100" w:type="dxa"/>
            </w:tcMar>
          </w:tcPr>
          <w:p w14:paraId="3F252DE5" w14:textId="77777777" w:rsidR="005B6F44" w:rsidRPr="00A41490" w:rsidRDefault="005B6F44">
            <w:pPr>
              <w:widowControl w:val="0"/>
              <w:pBdr>
                <w:top w:val="nil"/>
                <w:left w:val="nil"/>
                <w:bottom w:val="nil"/>
                <w:right w:val="nil"/>
                <w:between w:val="nil"/>
              </w:pBdr>
              <w:rPr>
                <w:b/>
                <w:bCs/>
                <w:sz w:val="24"/>
                <w:szCs w:val="24"/>
              </w:rPr>
            </w:pPr>
          </w:p>
        </w:tc>
        <w:tc>
          <w:tcPr>
            <w:tcW w:w="2145" w:type="dxa"/>
            <w:vMerge/>
            <w:shd w:val="clear" w:color="auto" w:fill="B6D7A8"/>
            <w:tcMar>
              <w:top w:w="100" w:type="dxa"/>
              <w:left w:w="100" w:type="dxa"/>
              <w:bottom w:w="100" w:type="dxa"/>
              <w:right w:w="100" w:type="dxa"/>
            </w:tcMar>
          </w:tcPr>
          <w:p w14:paraId="105E73C6" w14:textId="77777777" w:rsidR="005B6F44" w:rsidRPr="00A41490" w:rsidRDefault="005B6F44">
            <w:pPr>
              <w:widowControl w:val="0"/>
              <w:pBdr>
                <w:top w:val="nil"/>
                <w:left w:val="nil"/>
                <w:bottom w:val="nil"/>
                <w:right w:val="nil"/>
                <w:between w:val="nil"/>
              </w:pBdr>
              <w:rPr>
                <w:b/>
                <w:bCs/>
                <w:sz w:val="24"/>
                <w:szCs w:val="24"/>
              </w:rPr>
            </w:pPr>
          </w:p>
        </w:tc>
        <w:tc>
          <w:tcPr>
            <w:tcW w:w="1725" w:type="dxa"/>
            <w:vMerge/>
            <w:shd w:val="clear" w:color="auto" w:fill="B6D7A8"/>
            <w:tcMar>
              <w:top w:w="100" w:type="dxa"/>
              <w:left w:w="100" w:type="dxa"/>
              <w:bottom w:w="100" w:type="dxa"/>
              <w:right w:w="100" w:type="dxa"/>
            </w:tcMar>
          </w:tcPr>
          <w:p w14:paraId="128C34A5" w14:textId="77777777" w:rsidR="005B6F44" w:rsidRPr="00A41490" w:rsidRDefault="005B6F44">
            <w:pPr>
              <w:widowControl w:val="0"/>
              <w:pBdr>
                <w:top w:val="nil"/>
                <w:left w:val="nil"/>
                <w:bottom w:val="nil"/>
                <w:right w:val="nil"/>
                <w:between w:val="nil"/>
              </w:pBdr>
              <w:rPr>
                <w:b/>
                <w:bCs/>
                <w:sz w:val="24"/>
                <w:szCs w:val="24"/>
              </w:rPr>
            </w:pPr>
          </w:p>
        </w:tc>
        <w:tc>
          <w:tcPr>
            <w:tcW w:w="1545" w:type="dxa"/>
            <w:vMerge/>
            <w:shd w:val="clear" w:color="auto" w:fill="B6D7A8"/>
            <w:tcMar>
              <w:top w:w="100" w:type="dxa"/>
              <w:left w:w="100" w:type="dxa"/>
              <w:bottom w:w="100" w:type="dxa"/>
              <w:right w:w="100" w:type="dxa"/>
            </w:tcMar>
          </w:tcPr>
          <w:p w14:paraId="27CC5CE2" w14:textId="77777777" w:rsidR="005B6F44" w:rsidRPr="00A41490" w:rsidRDefault="005B6F44">
            <w:pPr>
              <w:widowControl w:val="0"/>
              <w:pBdr>
                <w:top w:val="nil"/>
                <w:left w:val="nil"/>
                <w:bottom w:val="nil"/>
                <w:right w:val="nil"/>
                <w:between w:val="nil"/>
              </w:pBdr>
              <w:rPr>
                <w:b/>
                <w:bCs/>
                <w:sz w:val="24"/>
                <w:szCs w:val="24"/>
              </w:rPr>
            </w:pPr>
          </w:p>
        </w:tc>
        <w:tc>
          <w:tcPr>
            <w:tcW w:w="1455" w:type="dxa"/>
            <w:shd w:val="clear" w:color="auto" w:fill="B6D7A8"/>
            <w:tcMar>
              <w:top w:w="35" w:type="dxa"/>
              <w:left w:w="35" w:type="dxa"/>
              <w:bottom w:w="35" w:type="dxa"/>
              <w:right w:w="35" w:type="dxa"/>
            </w:tcMar>
            <w:vAlign w:val="center"/>
          </w:tcPr>
          <w:p w14:paraId="661413C1"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t xml:space="preserve">Indicadores </w:t>
            </w:r>
            <w:r w:rsidRPr="00A41490">
              <w:rPr>
                <w:b/>
                <w:bCs/>
                <w:sz w:val="24"/>
                <w:szCs w:val="24"/>
              </w:rPr>
              <w:lastRenderedPageBreak/>
              <w:t>de evaluación</w:t>
            </w:r>
          </w:p>
        </w:tc>
        <w:tc>
          <w:tcPr>
            <w:tcW w:w="1770" w:type="dxa"/>
            <w:shd w:val="clear" w:color="auto" w:fill="B6D7A8"/>
            <w:tcMar>
              <w:top w:w="35" w:type="dxa"/>
              <w:left w:w="35" w:type="dxa"/>
              <w:bottom w:w="35" w:type="dxa"/>
              <w:right w:w="35" w:type="dxa"/>
            </w:tcMar>
            <w:vAlign w:val="center"/>
          </w:tcPr>
          <w:p w14:paraId="2B46C229" w14:textId="77777777" w:rsidR="005B6F44" w:rsidRPr="00A41490" w:rsidRDefault="00000000">
            <w:pPr>
              <w:widowControl w:val="0"/>
              <w:pBdr>
                <w:top w:val="nil"/>
                <w:left w:val="nil"/>
                <w:bottom w:val="nil"/>
                <w:right w:val="nil"/>
                <w:between w:val="nil"/>
              </w:pBdr>
              <w:spacing w:line="216" w:lineRule="auto"/>
              <w:jc w:val="center"/>
              <w:rPr>
                <w:b/>
                <w:bCs/>
                <w:sz w:val="24"/>
                <w:szCs w:val="24"/>
              </w:rPr>
            </w:pPr>
            <w:r w:rsidRPr="00A41490">
              <w:rPr>
                <w:b/>
                <w:bCs/>
                <w:sz w:val="24"/>
                <w:szCs w:val="24"/>
              </w:rPr>
              <w:lastRenderedPageBreak/>
              <w:t xml:space="preserve">Técnicas e </w:t>
            </w:r>
            <w:r w:rsidRPr="00A41490">
              <w:rPr>
                <w:b/>
                <w:bCs/>
                <w:sz w:val="24"/>
                <w:szCs w:val="24"/>
              </w:rPr>
              <w:lastRenderedPageBreak/>
              <w:t xml:space="preserve">instrumentos </w:t>
            </w:r>
          </w:p>
        </w:tc>
      </w:tr>
      <w:tr w:rsidR="005B6F44" w:rsidRPr="00A41490" w14:paraId="745BC0D2" w14:textId="77777777">
        <w:trPr>
          <w:jc w:val="center"/>
        </w:trPr>
        <w:tc>
          <w:tcPr>
            <w:tcW w:w="2025" w:type="dxa"/>
            <w:tcMar>
              <w:top w:w="30" w:type="dxa"/>
              <w:left w:w="30" w:type="dxa"/>
              <w:bottom w:w="30" w:type="dxa"/>
              <w:right w:w="30" w:type="dxa"/>
            </w:tcMar>
            <w:vAlign w:val="center"/>
          </w:tcPr>
          <w:p w14:paraId="30EBC354" w14:textId="77777777" w:rsidR="00214887" w:rsidRPr="00A41490" w:rsidRDefault="00000000">
            <w:pPr>
              <w:spacing w:after="20" w:line="216" w:lineRule="auto"/>
              <w:rPr>
                <w:sz w:val="24"/>
                <w:szCs w:val="24"/>
              </w:rPr>
            </w:pPr>
            <w:r w:rsidRPr="00A41490">
              <w:rPr>
                <w:sz w:val="24"/>
                <w:szCs w:val="24"/>
              </w:rPr>
              <w:lastRenderedPageBreak/>
              <w:t>• M.4.1.55. Resolver un sistema de dos ecuaciones lineales con dos incógnitas de manera algebraica, utilizando los métodos de determinante (Cramer), de igualación, y de eliminación gaussiana.</w:t>
            </w:r>
          </w:p>
          <w:p w14:paraId="5FB1396B" w14:textId="77777777" w:rsidR="00214887" w:rsidRPr="00A41490" w:rsidRDefault="00000000">
            <w:pPr>
              <w:spacing w:after="20" w:line="216" w:lineRule="auto"/>
              <w:rPr>
                <w:sz w:val="24"/>
                <w:szCs w:val="24"/>
              </w:rPr>
            </w:pPr>
            <w:r w:rsidRPr="00A41490">
              <w:rPr>
                <w:sz w:val="24"/>
                <w:szCs w:val="24"/>
              </w:rPr>
              <w:t xml:space="preserve">• M.4.1.56. Resolver y plantear problemas de texto con enunciados que involucren funciones lineales y sistemas de dos ecuaciones lineales con dos incógnitas; e interpretar y juzgar la validez de las soluciones obtenidas dentro </w:t>
            </w:r>
            <w:r w:rsidRPr="00A41490">
              <w:rPr>
                <w:sz w:val="24"/>
                <w:szCs w:val="24"/>
              </w:rPr>
              <w:lastRenderedPageBreak/>
              <w:t>del contexto del problema.</w:t>
            </w:r>
          </w:p>
          <w:p w14:paraId="2CF497C9" w14:textId="77777777" w:rsidR="00214887" w:rsidRPr="00A41490" w:rsidRDefault="00000000">
            <w:pPr>
              <w:spacing w:after="20" w:line="216" w:lineRule="auto"/>
              <w:rPr>
                <w:sz w:val="24"/>
                <w:szCs w:val="24"/>
              </w:rPr>
            </w:pPr>
            <w:r w:rsidRPr="00A41490">
              <w:rPr>
                <w:sz w:val="24"/>
                <w:szCs w:val="24"/>
              </w:rPr>
              <w:t>• M.4.1.63. Elaborar estrategias individuales y grupales que permitan un cálculo mental y escrito, preciso de ecuaciones lineales en la solución de problemáticas reales, fomentando la colaboración y el intercambio de ideas entre los miembros del grupo.</w:t>
            </w:r>
          </w:p>
          <w:p w14:paraId="3E6FD2A9" w14:textId="1E86B032" w:rsidR="00214887" w:rsidRPr="00A41490" w:rsidRDefault="00214887">
            <w:pPr>
              <w:spacing w:line="223" w:lineRule="auto"/>
              <w:rPr>
                <w:sz w:val="24"/>
                <w:szCs w:val="24"/>
              </w:rPr>
            </w:pPr>
          </w:p>
        </w:tc>
        <w:tc>
          <w:tcPr>
            <w:tcW w:w="4695" w:type="dxa"/>
            <w:tcMar>
              <w:top w:w="30" w:type="dxa"/>
              <w:left w:w="30" w:type="dxa"/>
              <w:bottom w:w="30" w:type="dxa"/>
              <w:right w:w="30" w:type="dxa"/>
            </w:tcMar>
            <w:vAlign w:val="center"/>
          </w:tcPr>
          <w:p w14:paraId="62F172A9" w14:textId="77777777" w:rsidR="00214887" w:rsidRPr="00A41490" w:rsidRDefault="00000000">
            <w:pPr>
              <w:keepNext/>
              <w:spacing w:after="20" w:line="228" w:lineRule="auto"/>
              <w:jc w:val="center"/>
              <w:rPr>
                <w:b/>
                <w:sz w:val="24"/>
                <w:szCs w:val="24"/>
              </w:rPr>
            </w:pPr>
            <w:r w:rsidRPr="00A41490">
              <w:rPr>
                <w:b/>
                <w:sz w:val="24"/>
                <w:szCs w:val="24"/>
              </w:rPr>
              <w:lastRenderedPageBreak/>
              <w:t>LECCIÓN 5. SISTEMAS DE ECUACIONES (MÉTODOS ALGEBRAICOS)</w:t>
            </w:r>
          </w:p>
          <w:p w14:paraId="7619C1B2" w14:textId="77777777" w:rsidR="00022DD5" w:rsidRPr="00A41490" w:rsidRDefault="00022DD5">
            <w:pPr>
              <w:keepNext/>
              <w:spacing w:after="20" w:line="228" w:lineRule="auto"/>
              <w:jc w:val="center"/>
              <w:rPr>
                <w:sz w:val="24"/>
                <w:szCs w:val="24"/>
              </w:rPr>
            </w:pPr>
          </w:p>
          <w:p w14:paraId="63C8B25B" w14:textId="12D71249" w:rsidR="00214887" w:rsidRPr="00A41490" w:rsidRDefault="00000000">
            <w:pPr>
              <w:keepNext/>
              <w:spacing w:after="10" w:line="223" w:lineRule="auto"/>
              <w:rPr>
                <w:sz w:val="24"/>
                <w:szCs w:val="24"/>
              </w:rPr>
            </w:pPr>
            <w:r w:rsidRPr="00A41490">
              <w:rPr>
                <w:b/>
                <w:sz w:val="24"/>
                <w:szCs w:val="24"/>
              </w:rPr>
              <w:t xml:space="preserve">¡DESPIERTA TU MENTE! </w:t>
            </w:r>
          </w:p>
          <w:p w14:paraId="256F3BA8" w14:textId="77777777" w:rsidR="00214887" w:rsidRPr="00A41490" w:rsidRDefault="00000000">
            <w:pPr>
              <w:spacing w:line="221" w:lineRule="auto"/>
              <w:rPr>
                <w:sz w:val="24"/>
                <w:szCs w:val="24"/>
              </w:rPr>
            </w:pPr>
            <w:r w:rsidRPr="00A41490">
              <w:rPr>
                <w:b/>
                <w:sz w:val="24"/>
                <w:szCs w:val="24"/>
              </w:rPr>
              <w:t xml:space="preserve">Actividades del libro: </w:t>
            </w:r>
            <w:r w:rsidRPr="00A41490">
              <w:rPr>
                <w:sz w:val="24"/>
                <w:szCs w:val="24"/>
              </w:rPr>
              <w:t>Analizar la mezcla de 10 kg de café de $8/kg y $12/kg para obtener $9/kg; contrastar aproximación gráfica y solución exacta, y reflexionar sobre orden y precisión (p. 125).</w:t>
            </w:r>
          </w:p>
          <w:p w14:paraId="37505367"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Representar la mezcla con recipientes o fichas y estimar las cantidades antes del método algebraico.</w:t>
            </w:r>
          </w:p>
          <w:p w14:paraId="1F9C792D" w14:textId="371894AB" w:rsidR="00214887" w:rsidRPr="00A41490" w:rsidRDefault="00000000">
            <w:pPr>
              <w:keepNext/>
              <w:spacing w:line="223" w:lineRule="auto"/>
              <w:rPr>
                <w:bCs/>
                <w:sz w:val="24"/>
                <w:szCs w:val="24"/>
              </w:rPr>
            </w:pPr>
            <w:r w:rsidRPr="00A41490">
              <w:rPr>
                <w:b/>
                <w:sz w:val="24"/>
                <w:szCs w:val="24"/>
              </w:rPr>
              <w:t>Aplicación DUA</w:t>
            </w:r>
            <w:r w:rsidR="00022DD5" w:rsidRPr="00A41490">
              <w:rPr>
                <w:b/>
                <w:sz w:val="24"/>
                <w:szCs w:val="24"/>
              </w:rPr>
              <w:t xml:space="preserve">: </w:t>
            </w:r>
            <w:r w:rsidR="00022DD5" w:rsidRPr="00A41490">
              <w:rPr>
                <w:sz w:val="24"/>
                <w:szCs w:val="24"/>
              </w:rPr>
              <w:t>Se favorecen la</w:t>
            </w:r>
            <w:r w:rsidR="00022DD5" w:rsidRPr="00A41490">
              <w:rPr>
                <w:b/>
                <w:sz w:val="24"/>
                <w:szCs w:val="24"/>
              </w:rPr>
              <w:t xml:space="preserve"> </w:t>
            </w:r>
            <w:r w:rsidR="00022DD5" w:rsidRPr="00A41490">
              <w:rPr>
                <w:b/>
                <w:bCs/>
                <w:sz w:val="24"/>
                <w:szCs w:val="24"/>
              </w:rPr>
              <w:t>representación y la acción y expresión</w:t>
            </w:r>
            <w:r w:rsidR="00022DD5" w:rsidRPr="00A41490">
              <w:rPr>
                <w:b/>
                <w:sz w:val="24"/>
                <w:szCs w:val="24"/>
              </w:rPr>
              <w:t xml:space="preserve">, </w:t>
            </w:r>
            <w:r w:rsidR="00022DD5" w:rsidRPr="00A41490">
              <w:rPr>
                <w:sz w:val="24"/>
                <w:szCs w:val="24"/>
              </w:rPr>
              <w:t>porque el porcentaje se presenta en distintas formas equivalentes y puede explicarse mediante un producto visual o audiovisual accesible.</w:t>
            </w:r>
          </w:p>
          <w:p w14:paraId="1AB335C1" w14:textId="77777777" w:rsidR="00022DD5" w:rsidRPr="00A41490" w:rsidRDefault="00022DD5">
            <w:pPr>
              <w:keepNext/>
              <w:spacing w:after="10" w:line="223" w:lineRule="auto"/>
              <w:rPr>
                <w:sz w:val="24"/>
                <w:szCs w:val="24"/>
              </w:rPr>
            </w:pPr>
          </w:p>
          <w:p w14:paraId="4E3A9F91" w14:textId="52A1E4E6" w:rsidR="00214887" w:rsidRPr="00A41490" w:rsidRDefault="00AE4E0D">
            <w:pPr>
              <w:keepNext/>
              <w:spacing w:after="10" w:line="223" w:lineRule="auto"/>
              <w:rPr>
                <w:sz w:val="24"/>
                <w:szCs w:val="24"/>
              </w:rPr>
            </w:pPr>
            <w:r>
              <w:rPr>
                <w:b/>
                <w:sz w:val="24"/>
                <w:szCs w:val="24"/>
              </w:rPr>
              <w:t>GRAMÁTICA – DESCUBRIMOS</w:t>
            </w:r>
          </w:p>
          <w:p w14:paraId="3A0853D8" w14:textId="77777777" w:rsidR="00214887" w:rsidRPr="00A41490" w:rsidRDefault="00000000">
            <w:pPr>
              <w:spacing w:line="221" w:lineRule="auto"/>
              <w:rPr>
                <w:sz w:val="24"/>
                <w:szCs w:val="24"/>
              </w:rPr>
            </w:pPr>
            <w:r w:rsidRPr="00A41490">
              <w:rPr>
                <w:b/>
                <w:sz w:val="24"/>
                <w:szCs w:val="24"/>
              </w:rPr>
              <w:t xml:space="preserve">Actividades del libro: </w:t>
            </w:r>
            <w:r w:rsidRPr="00A41490">
              <w:rPr>
                <w:sz w:val="24"/>
                <w:szCs w:val="24"/>
              </w:rPr>
              <w:t>Estudiar igualación, sustitución, reducción, determinante 2 × 2, regla de Cramer, eliminación gaussiana, elección del método y problema de mezcla; revisar ejemplos (pp. 125-128).</w:t>
            </w:r>
          </w:p>
          <w:p w14:paraId="6C855AF6"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Elaborar una matriz “método–pasos–cuándo conviene–comprobación” y un organizador de determinantes Δ, Δx y Δy.</w:t>
            </w:r>
          </w:p>
          <w:p w14:paraId="5B7F1BCA" w14:textId="68B5CB2A" w:rsidR="00214887" w:rsidRPr="00A41490" w:rsidRDefault="00000000" w:rsidP="00022DD5">
            <w:pPr>
              <w:keepNext/>
              <w:spacing w:line="223" w:lineRule="auto"/>
              <w:rPr>
                <w:sz w:val="24"/>
                <w:szCs w:val="24"/>
              </w:rPr>
            </w:pPr>
            <w:r w:rsidRPr="00A41490">
              <w:rPr>
                <w:b/>
                <w:sz w:val="24"/>
                <w:szCs w:val="24"/>
              </w:rPr>
              <w:lastRenderedPageBreak/>
              <w:t>Aplicación DUA</w:t>
            </w:r>
            <w:r w:rsidR="00022DD5" w:rsidRPr="00A41490">
              <w:rPr>
                <w:sz w:val="24"/>
                <w:szCs w:val="24"/>
              </w:rPr>
              <w:t xml:space="preserve">: </w:t>
            </w:r>
            <w:r w:rsidR="00022DD5" w:rsidRPr="00A41490">
              <w:rPr>
                <w:sz w:val="24"/>
                <w:szCs w:val="24"/>
              </w:rPr>
              <w:t xml:space="preserve">Se favorece la </w:t>
            </w:r>
            <w:r w:rsidR="00022DD5" w:rsidRPr="00A41490">
              <w:rPr>
                <w:b/>
                <w:bCs/>
                <w:sz w:val="24"/>
                <w:szCs w:val="24"/>
              </w:rPr>
              <w:t>representación</w:t>
            </w:r>
            <w:r w:rsidR="00022DD5" w:rsidRPr="00A41490">
              <w:rPr>
                <w:sz w:val="24"/>
                <w:szCs w:val="24"/>
              </w:rPr>
              <w:t>, al organizar visualmente los métodos de resolución y facilitar la selección de la estrategia más adecuada para cada sistema.</w:t>
            </w:r>
          </w:p>
          <w:p w14:paraId="6D691616" w14:textId="77777777" w:rsidR="00022DD5" w:rsidRPr="00A41490" w:rsidRDefault="00022DD5">
            <w:pPr>
              <w:spacing w:line="216" w:lineRule="auto"/>
              <w:rPr>
                <w:sz w:val="24"/>
                <w:szCs w:val="24"/>
              </w:rPr>
            </w:pPr>
          </w:p>
          <w:p w14:paraId="365A0C92" w14:textId="2C35F33B" w:rsidR="00214887" w:rsidRPr="00A41490" w:rsidRDefault="00A41490">
            <w:pPr>
              <w:keepNext/>
              <w:spacing w:after="10" w:line="223" w:lineRule="auto"/>
              <w:rPr>
                <w:sz w:val="24"/>
                <w:szCs w:val="24"/>
              </w:rPr>
            </w:pPr>
            <w:proofErr w:type="gramStart"/>
            <w:r>
              <w:rPr>
                <w:b/>
                <w:sz w:val="24"/>
                <w:szCs w:val="24"/>
              </w:rPr>
              <w:t>LÓGICA  –</w:t>
            </w:r>
            <w:proofErr w:type="gramEnd"/>
            <w:r>
              <w:rPr>
                <w:b/>
                <w:sz w:val="24"/>
                <w:szCs w:val="24"/>
              </w:rPr>
              <w:t xml:space="preserve"> CONECTEMOS</w:t>
            </w:r>
            <w:r w:rsidR="00000000" w:rsidRPr="00A41490">
              <w:rPr>
                <w:b/>
                <w:sz w:val="24"/>
                <w:szCs w:val="24"/>
              </w:rPr>
              <w:t xml:space="preserve"> </w:t>
            </w:r>
          </w:p>
          <w:p w14:paraId="37A0FE01" w14:textId="77777777" w:rsidR="00214887" w:rsidRPr="00A41490" w:rsidRDefault="00000000">
            <w:pPr>
              <w:spacing w:line="221" w:lineRule="auto"/>
              <w:rPr>
                <w:sz w:val="24"/>
                <w:szCs w:val="24"/>
              </w:rPr>
            </w:pPr>
            <w:r w:rsidRPr="00A41490">
              <w:rPr>
                <w:b/>
                <w:sz w:val="24"/>
                <w:szCs w:val="24"/>
              </w:rPr>
              <w:t xml:space="preserve">Actividades del libro: </w:t>
            </w:r>
            <w:r w:rsidRPr="00A41490">
              <w:rPr>
                <w:sz w:val="24"/>
                <w:szCs w:val="24"/>
              </w:rPr>
              <w:t>Resolver ejercicios 2-5: determinantes, Cramer, elección de método y problemas de números, mezclas, precios, monedas, edades, dimensiones y movimiento (pp. 128-130).</w:t>
            </w:r>
          </w:p>
          <w:p w14:paraId="363D3259"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Resolver un sistema por dos métodos, comparar eficiencia y comprobar el par en las dos ecuaciones.</w:t>
            </w:r>
          </w:p>
          <w:p w14:paraId="64C14CD5" w14:textId="60634C33" w:rsidR="00214887" w:rsidRPr="00A41490" w:rsidRDefault="00000000">
            <w:pPr>
              <w:keepNext/>
              <w:spacing w:line="223" w:lineRule="auto"/>
              <w:rPr>
                <w:sz w:val="24"/>
                <w:szCs w:val="24"/>
              </w:rPr>
            </w:pPr>
            <w:r w:rsidRPr="00A41490">
              <w:rPr>
                <w:b/>
                <w:sz w:val="24"/>
                <w:szCs w:val="24"/>
              </w:rPr>
              <w:t>Aplicación DUA</w:t>
            </w:r>
            <w:r w:rsidR="00022DD5" w:rsidRPr="00A41490">
              <w:rPr>
                <w:b/>
                <w:sz w:val="24"/>
                <w:szCs w:val="24"/>
              </w:rPr>
              <w:t xml:space="preserve">: </w:t>
            </w:r>
            <w:r w:rsidR="00022DD5" w:rsidRPr="00A41490">
              <w:rPr>
                <w:sz w:val="24"/>
                <w:szCs w:val="24"/>
              </w:rPr>
              <w:t>Se favorecen</w:t>
            </w:r>
            <w:r w:rsidR="00022DD5" w:rsidRPr="00A41490">
              <w:rPr>
                <w:b/>
                <w:sz w:val="24"/>
                <w:szCs w:val="24"/>
              </w:rPr>
              <w:t xml:space="preserve"> la </w:t>
            </w:r>
            <w:r w:rsidR="00022DD5" w:rsidRPr="00A41490">
              <w:rPr>
                <w:b/>
                <w:bCs/>
                <w:sz w:val="24"/>
                <w:szCs w:val="24"/>
              </w:rPr>
              <w:t>acción y expresión</w:t>
            </w:r>
            <w:r w:rsidR="00022DD5" w:rsidRPr="00A41490">
              <w:rPr>
                <w:b/>
                <w:sz w:val="24"/>
                <w:szCs w:val="24"/>
              </w:rPr>
              <w:t xml:space="preserve">, </w:t>
            </w:r>
            <w:r w:rsidR="00022DD5" w:rsidRPr="00A41490">
              <w:rPr>
                <w:sz w:val="24"/>
                <w:szCs w:val="24"/>
              </w:rPr>
              <w:t>porque los estudiantes pueden utilizar estrategias diferentes, comparar sus procedimientos y demostrar la validez de la solución</w:t>
            </w:r>
          </w:p>
          <w:p w14:paraId="739A9A5D" w14:textId="43CED752" w:rsidR="00214887" w:rsidRPr="00A41490" w:rsidRDefault="00214887" w:rsidP="00022DD5">
            <w:pPr>
              <w:spacing w:line="216" w:lineRule="auto"/>
              <w:rPr>
                <w:sz w:val="24"/>
                <w:szCs w:val="24"/>
              </w:rPr>
            </w:pPr>
          </w:p>
          <w:p w14:paraId="0D20E0F1" w14:textId="61C72F8D" w:rsidR="00214887" w:rsidRPr="00A41490" w:rsidRDefault="00A41490">
            <w:pPr>
              <w:keepNext/>
              <w:spacing w:after="10" w:line="223" w:lineRule="auto"/>
              <w:rPr>
                <w:sz w:val="24"/>
                <w:szCs w:val="24"/>
              </w:rPr>
            </w:pPr>
            <w:r>
              <w:rPr>
                <w:b/>
                <w:sz w:val="24"/>
                <w:szCs w:val="24"/>
              </w:rPr>
              <w:t>RETÓRICA – EXPRESEMOS</w:t>
            </w:r>
          </w:p>
          <w:p w14:paraId="41623A78" w14:textId="77777777" w:rsidR="00214887" w:rsidRPr="00A41490" w:rsidRDefault="00000000">
            <w:pPr>
              <w:spacing w:line="221" w:lineRule="auto"/>
              <w:rPr>
                <w:sz w:val="24"/>
                <w:szCs w:val="24"/>
              </w:rPr>
            </w:pPr>
            <w:r w:rsidRPr="00A41490">
              <w:rPr>
                <w:b/>
                <w:sz w:val="24"/>
                <w:szCs w:val="24"/>
              </w:rPr>
              <w:t xml:space="preserve">Actividades del libro: </w:t>
            </w:r>
            <w:r w:rsidRPr="00A41490">
              <w:rPr>
                <w:sz w:val="24"/>
                <w:szCs w:val="24"/>
              </w:rPr>
              <w:t>Leer “Cramer y Gauss: dos genios, dos caminos hacia la solución” y responder 7a-7e sobre exactitud, Δ=0, aportes históricos, equivalencia de métodos y diseño de un problema (pp. 131-132).</w:t>
            </w:r>
          </w:p>
          <w:p w14:paraId="7069DAEB"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Defender el método más conveniente para un sistema usando claridad, número de pasos, exactitud y riesgo de error.</w:t>
            </w:r>
          </w:p>
          <w:p w14:paraId="621B7BD1" w14:textId="4D361FAE" w:rsidR="00022DD5" w:rsidRPr="00A41490" w:rsidRDefault="00000000" w:rsidP="00022DD5">
            <w:pPr>
              <w:keepNext/>
              <w:spacing w:line="223" w:lineRule="auto"/>
              <w:rPr>
                <w:sz w:val="24"/>
                <w:szCs w:val="24"/>
              </w:rPr>
            </w:pPr>
            <w:r w:rsidRPr="00A41490">
              <w:rPr>
                <w:b/>
                <w:sz w:val="24"/>
                <w:szCs w:val="24"/>
              </w:rPr>
              <w:t>Aplicación DUA</w:t>
            </w:r>
            <w:r w:rsidR="00022DD5" w:rsidRPr="00A41490">
              <w:rPr>
                <w:sz w:val="24"/>
                <w:szCs w:val="24"/>
              </w:rPr>
              <w:t xml:space="preserve">: </w:t>
            </w:r>
            <w:r w:rsidR="00022DD5" w:rsidRPr="00A41490">
              <w:rPr>
                <w:sz w:val="24"/>
                <w:szCs w:val="24"/>
              </w:rPr>
              <w:t xml:space="preserve">Se favorece la </w:t>
            </w:r>
            <w:r w:rsidR="00022DD5" w:rsidRPr="00A41490">
              <w:rPr>
                <w:b/>
                <w:bCs/>
                <w:sz w:val="24"/>
                <w:szCs w:val="24"/>
              </w:rPr>
              <w:t>acción y expresión</w:t>
            </w:r>
            <w:r w:rsidR="00022DD5" w:rsidRPr="00A41490">
              <w:rPr>
                <w:sz w:val="24"/>
                <w:szCs w:val="24"/>
              </w:rPr>
              <w:t xml:space="preserve">, al permitir que los estudiantes </w:t>
            </w:r>
            <w:r w:rsidR="00022DD5" w:rsidRPr="00A41490">
              <w:rPr>
                <w:sz w:val="24"/>
                <w:szCs w:val="24"/>
              </w:rPr>
              <w:lastRenderedPageBreak/>
              <w:t>argumenten la elección de un método con criterios matemáticos claros y respeten estrategias alternativas.</w:t>
            </w:r>
          </w:p>
          <w:p w14:paraId="763DA352" w14:textId="77777777" w:rsidR="00022DD5" w:rsidRPr="00A41490" w:rsidRDefault="00022DD5" w:rsidP="00022DD5">
            <w:pPr>
              <w:keepNext/>
              <w:spacing w:line="223" w:lineRule="auto"/>
              <w:rPr>
                <w:sz w:val="24"/>
                <w:szCs w:val="24"/>
              </w:rPr>
            </w:pPr>
          </w:p>
          <w:p w14:paraId="7A656597" w14:textId="1B1DD25A" w:rsidR="00214887" w:rsidRPr="00A41490" w:rsidRDefault="00000000">
            <w:pPr>
              <w:keepNext/>
              <w:spacing w:after="10" w:line="223" w:lineRule="auto"/>
              <w:rPr>
                <w:sz w:val="24"/>
                <w:szCs w:val="24"/>
              </w:rPr>
            </w:pPr>
            <w:r w:rsidRPr="00A41490">
              <w:rPr>
                <w:b/>
                <w:sz w:val="24"/>
                <w:szCs w:val="24"/>
              </w:rPr>
              <w:t>CONOCIMIENTO EN ACCIÓN (30 min: 15 min período 4 + 15 min período 5)</w:t>
            </w:r>
          </w:p>
          <w:p w14:paraId="1EF74FAA" w14:textId="77777777" w:rsidR="00214887" w:rsidRPr="00A41490" w:rsidRDefault="00000000">
            <w:pPr>
              <w:spacing w:line="221" w:lineRule="auto"/>
              <w:rPr>
                <w:sz w:val="24"/>
                <w:szCs w:val="24"/>
              </w:rPr>
            </w:pPr>
            <w:r w:rsidRPr="00A41490">
              <w:rPr>
                <w:b/>
                <w:sz w:val="24"/>
                <w:szCs w:val="24"/>
              </w:rPr>
              <w:t xml:space="preserve">Actividad del libro: </w:t>
            </w:r>
            <w:r w:rsidRPr="00A41490">
              <w:rPr>
                <w:sz w:val="24"/>
                <w:szCs w:val="24"/>
              </w:rPr>
              <w:t>Elaborar “Mi cuaderno de métodos comparados” con cinco situaciones, sistema, dos métodos —uno clásico y Cramer—, verificación y comentario metacognitivo (p. 132).</w:t>
            </w:r>
          </w:p>
          <w:p w14:paraId="3E5936A7" w14:textId="7F928519" w:rsidR="006F606D" w:rsidRPr="00A41490" w:rsidRDefault="006F606D">
            <w:pPr>
              <w:spacing w:line="221" w:lineRule="auto"/>
              <w:rPr>
                <w:sz w:val="24"/>
                <w:szCs w:val="24"/>
              </w:rPr>
            </w:pPr>
            <w:r w:rsidRPr="00A41490">
              <w:rPr>
                <w:sz w:val="24"/>
                <w:szCs w:val="24"/>
              </w:rPr>
              <w:drawing>
                <wp:inline distT="0" distB="0" distL="0" distR="0" wp14:anchorId="33090785" wp14:editId="7C724178">
                  <wp:extent cx="659363" cy="203200"/>
                  <wp:effectExtent l="0" t="0" r="762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65457" cy="205078"/>
                          </a:xfrm>
                          <a:prstGeom prst="rect">
                            <a:avLst/>
                          </a:prstGeom>
                        </pic:spPr>
                      </pic:pic>
                    </a:graphicData>
                  </a:graphic>
                </wp:inline>
              </w:drawing>
            </w:r>
            <w:r w:rsidRPr="00A41490">
              <w:rPr>
                <w:b/>
                <w:bCs/>
                <w:sz w:val="24"/>
                <w:szCs w:val="24"/>
              </w:rPr>
              <w:t>M.4.1.56.</w:t>
            </w:r>
          </w:p>
          <w:p w14:paraId="10B7DF56"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Incluir al menos un caso con Δ=0 y explicar por qué Cramer no produce una solución única.</w:t>
            </w:r>
          </w:p>
          <w:p w14:paraId="03EAF130" w14:textId="36568690" w:rsidR="00022DD5" w:rsidRPr="00A41490" w:rsidRDefault="00000000" w:rsidP="00022DD5">
            <w:pPr>
              <w:keepNext/>
              <w:spacing w:line="223" w:lineRule="auto"/>
              <w:rPr>
                <w:sz w:val="24"/>
                <w:szCs w:val="24"/>
              </w:rPr>
            </w:pPr>
            <w:r w:rsidRPr="00A41490">
              <w:rPr>
                <w:b/>
                <w:sz w:val="24"/>
                <w:szCs w:val="24"/>
              </w:rPr>
              <w:t>Aplicación DUA</w:t>
            </w:r>
            <w:r w:rsidR="00022DD5" w:rsidRPr="00A41490">
              <w:rPr>
                <w:sz w:val="24"/>
                <w:szCs w:val="24"/>
              </w:rPr>
              <w:t xml:space="preserve">: </w:t>
            </w:r>
            <w:r w:rsidR="00022DD5" w:rsidRPr="00A41490">
              <w:rPr>
                <w:sz w:val="24"/>
                <w:szCs w:val="24"/>
              </w:rPr>
              <w:t xml:space="preserve">Se favorecen la </w:t>
            </w:r>
            <w:r w:rsidR="00022DD5" w:rsidRPr="00A41490">
              <w:rPr>
                <w:b/>
                <w:bCs/>
                <w:sz w:val="24"/>
                <w:szCs w:val="24"/>
              </w:rPr>
              <w:t>representación y la acción y expresión</w:t>
            </w:r>
            <w:r w:rsidR="00022DD5" w:rsidRPr="00A41490">
              <w:rPr>
                <w:sz w:val="24"/>
                <w:szCs w:val="24"/>
              </w:rPr>
              <w:t>, porque los estudiantes relacionan la clasificación algebraica con la gráfica de las rectas y explican su significado dentro de una situación.</w:t>
            </w:r>
          </w:p>
          <w:p w14:paraId="3A194187" w14:textId="77777777" w:rsidR="00022DD5" w:rsidRPr="00A41490" w:rsidRDefault="00022DD5">
            <w:pPr>
              <w:keepNext/>
              <w:spacing w:after="10" w:line="223" w:lineRule="auto"/>
              <w:rPr>
                <w:sz w:val="24"/>
                <w:szCs w:val="24"/>
              </w:rPr>
            </w:pPr>
          </w:p>
          <w:p w14:paraId="0E85E391" w14:textId="190D8719" w:rsidR="00214887" w:rsidRPr="00A41490" w:rsidRDefault="00000000">
            <w:pPr>
              <w:keepNext/>
              <w:spacing w:after="10" w:line="223" w:lineRule="auto"/>
              <w:rPr>
                <w:sz w:val="24"/>
                <w:szCs w:val="24"/>
              </w:rPr>
            </w:pPr>
            <w:r w:rsidRPr="00A41490">
              <w:rPr>
                <w:b/>
                <w:sz w:val="24"/>
                <w:szCs w:val="24"/>
              </w:rPr>
              <w:t xml:space="preserve">VENTANA INTERACTIVA </w:t>
            </w:r>
          </w:p>
          <w:p w14:paraId="4177FC74" w14:textId="77777777" w:rsidR="00214887" w:rsidRPr="00A41490" w:rsidRDefault="00000000">
            <w:pPr>
              <w:spacing w:line="221" w:lineRule="auto"/>
              <w:rPr>
                <w:sz w:val="24"/>
                <w:szCs w:val="24"/>
              </w:rPr>
            </w:pPr>
            <w:r w:rsidRPr="00A41490">
              <w:rPr>
                <w:b/>
                <w:sz w:val="24"/>
                <w:szCs w:val="24"/>
              </w:rPr>
              <w:t xml:space="preserve">Video o recurso del libro: </w:t>
            </w:r>
            <w:r w:rsidRPr="00A41490">
              <w:rPr>
                <w:sz w:val="24"/>
                <w:szCs w:val="24"/>
              </w:rPr>
              <w:t>Utilizar los recursos de video y actividad de la p. 132 sobre Gauss, cálculo sistemático y estrategias de suma.</w:t>
            </w:r>
          </w:p>
          <w:p w14:paraId="0FA5D199" w14:textId="77777777" w:rsidR="00214887" w:rsidRPr="00A41490" w:rsidRDefault="00000000">
            <w:pPr>
              <w:spacing w:line="221" w:lineRule="auto"/>
              <w:rPr>
                <w:sz w:val="24"/>
                <w:szCs w:val="24"/>
              </w:rPr>
            </w:pPr>
            <w:r w:rsidRPr="00A41490">
              <w:rPr>
                <w:b/>
                <w:sz w:val="24"/>
                <w:szCs w:val="24"/>
              </w:rPr>
              <w:t xml:space="preserve">Actividad adicional: </w:t>
            </w:r>
            <w:r w:rsidRPr="00A41490">
              <w:rPr>
                <w:sz w:val="24"/>
                <w:szCs w:val="24"/>
              </w:rPr>
              <w:t>Crear un tutorial accesible de Cramer o Gauss con un ejemplo y comprobación; proporcionar subtítulos o transcripción.</w:t>
            </w:r>
          </w:p>
          <w:p w14:paraId="331CD29F" w14:textId="5532D477" w:rsidR="00022DD5" w:rsidRPr="00A41490" w:rsidRDefault="00022DD5">
            <w:pPr>
              <w:spacing w:line="221" w:lineRule="auto"/>
              <w:rPr>
                <w:b/>
                <w:sz w:val="24"/>
                <w:szCs w:val="24"/>
              </w:rPr>
            </w:pPr>
            <w:r w:rsidRPr="00A41490">
              <w:rPr>
                <w:b/>
                <w:sz w:val="24"/>
                <w:szCs w:val="24"/>
              </w:rPr>
              <w:t xml:space="preserve">Aplicación DUA: </w:t>
            </w:r>
            <w:r w:rsidRPr="00A41490">
              <w:rPr>
                <w:sz w:val="24"/>
                <w:szCs w:val="24"/>
              </w:rPr>
              <w:t>Se favorece la</w:t>
            </w:r>
            <w:r w:rsidRPr="00A41490">
              <w:rPr>
                <w:b/>
                <w:sz w:val="24"/>
                <w:szCs w:val="24"/>
              </w:rPr>
              <w:t xml:space="preserve"> </w:t>
            </w:r>
            <w:r w:rsidRPr="00A41490">
              <w:rPr>
                <w:b/>
                <w:bCs/>
                <w:sz w:val="24"/>
                <w:szCs w:val="24"/>
              </w:rPr>
              <w:t>representación</w:t>
            </w:r>
            <w:r w:rsidRPr="00A41490">
              <w:rPr>
                <w:b/>
                <w:sz w:val="24"/>
                <w:szCs w:val="24"/>
              </w:rPr>
              <w:t xml:space="preserve">, </w:t>
            </w:r>
            <w:r w:rsidRPr="00A41490">
              <w:rPr>
                <w:sz w:val="24"/>
                <w:szCs w:val="24"/>
              </w:rPr>
              <w:t xml:space="preserve">al comparar histórica y visualmente dos procedimientos de </w:t>
            </w:r>
            <w:r w:rsidRPr="00A41490">
              <w:rPr>
                <w:sz w:val="24"/>
                <w:szCs w:val="24"/>
              </w:rPr>
              <w:lastRenderedPageBreak/>
              <w:t>resolución y ofrecer alternativas accesibles para comprender el recurso audiovisual.</w:t>
            </w:r>
          </w:p>
        </w:tc>
        <w:tc>
          <w:tcPr>
            <w:tcW w:w="2145" w:type="dxa"/>
            <w:tcMar>
              <w:top w:w="30" w:type="dxa"/>
              <w:left w:w="30" w:type="dxa"/>
              <w:bottom w:w="30" w:type="dxa"/>
              <w:right w:w="30" w:type="dxa"/>
            </w:tcMar>
            <w:vAlign w:val="center"/>
          </w:tcPr>
          <w:p w14:paraId="73C8E77D" w14:textId="77777777" w:rsidR="00214887" w:rsidRPr="00A41490" w:rsidRDefault="00000000">
            <w:pPr>
              <w:keepNext/>
              <w:spacing w:after="20" w:line="228" w:lineRule="auto"/>
              <w:jc w:val="center"/>
              <w:rPr>
                <w:sz w:val="24"/>
                <w:szCs w:val="24"/>
              </w:rPr>
            </w:pPr>
            <w:r w:rsidRPr="00A41490">
              <w:rPr>
                <w:b/>
                <w:sz w:val="24"/>
                <w:szCs w:val="24"/>
              </w:rPr>
              <w:lastRenderedPageBreak/>
              <w:t>DUA Y ADAPTACIONES</w:t>
            </w:r>
          </w:p>
          <w:p w14:paraId="7D659C6B" w14:textId="77777777" w:rsidR="00214887" w:rsidRPr="00A41490" w:rsidRDefault="00000000">
            <w:pPr>
              <w:spacing w:after="20" w:line="216" w:lineRule="auto"/>
              <w:rPr>
                <w:sz w:val="24"/>
                <w:szCs w:val="24"/>
              </w:rPr>
            </w:pPr>
            <w:r w:rsidRPr="00A41490">
              <w:rPr>
                <w:sz w:val="24"/>
                <w:szCs w:val="24"/>
              </w:rPr>
              <w:t>• Representación: recipientes, tablas, diagramas, matrices, determinantes, algoritmos, videos subtitulados y material ampliado.</w:t>
            </w:r>
          </w:p>
          <w:p w14:paraId="3E2EB85F" w14:textId="77777777" w:rsidR="00214887" w:rsidRPr="00A41490" w:rsidRDefault="00000000">
            <w:pPr>
              <w:spacing w:after="20" w:line="216" w:lineRule="auto"/>
              <w:rPr>
                <w:sz w:val="24"/>
                <w:szCs w:val="24"/>
              </w:rPr>
            </w:pPr>
            <w:r w:rsidRPr="00A41490">
              <w:rPr>
                <w:sz w:val="24"/>
                <w:szCs w:val="24"/>
              </w:rPr>
              <w:t>• Acción y expresión: manipulación, resolución por métodos diversos, hoja de cálculo, exposición, podcast, video, cuaderno y portafolio.</w:t>
            </w:r>
          </w:p>
          <w:p w14:paraId="2163E5F6" w14:textId="77777777" w:rsidR="00214887" w:rsidRPr="00A41490" w:rsidRDefault="00000000">
            <w:pPr>
              <w:spacing w:after="20" w:line="216" w:lineRule="auto"/>
              <w:rPr>
                <w:sz w:val="24"/>
                <w:szCs w:val="24"/>
              </w:rPr>
            </w:pPr>
            <w:r w:rsidRPr="00A41490">
              <w:rPr>
                <w:sz w:val="24"/>
                <w:szCs w:val="24"/>
              </w:rPr>
              <w:t>• Compromiso: problemas de mezcla, monedas, edades y costos, elección del método, retos cooperativos y comparación de estrategias.</w:t>
            </w:r>
          </w:p>
          <w:p w14:paraId="1079D2DB" w14:textId="77777777" w:rsidR="00214887" w:rsidRPr="00A41490" w:rsidRDefault="00000000">
            <w:pPr>
              <w:spacing w:after="20" w:line="216" w:lineRule="auto"/>
              <w:rPr>
                <w:sz w:val="24"/>
                <w:szCs w:val="24"/>
              </w:rPr>
            </w:pPr>
            <w:r w:rsidRPr="00A41490">
              <w:rPr>
                <w:sz w:val="24"/>
                <w:szCs w:val="24"/>
              </w:rPr>
              <w:t xml:space="preserve">• Ajustes razonables: plantillas de Δ/filas, </w:t>
            </w:r>
            <w:r w:rsidRPr="00A41490">
              <w:rPr>
                <w:sz w:val="24"/>
                <w:szCs w:val="24"/>
              </w:rPr>
              <w:lastRenderedPageBreak/>
              <w:t>coeficientes graduados, un paso por línea, menos ejercicios equivalentes, tiempo adicional y calculadora accesible para comprobar.</w:t>
            </w:r>
          </w:p>
        </w:tc>
        <w:tc>
          <w:tcPr>
            <w:tcW w:w="1725" w:type="dxa"/>
            <w:tcMar>
              <w:top w:w="30" w:type="dxa"/>
              <w:left w:w="30" w:type="dxa"/>
              <w:bottom w:w="30" w:type="dxa"/>
              <w:right w:w="30" w:type="dxa"/>
            </w:tcMar>
            <w:vAlign w:val="center"/>
          </w:tcPr>
          <w:p w14:paraId="2C9ACFC9" w14:textId="77777777" w:rsidR="00214887" w:rsidRPr="00A41490" w:rsidRDefault="00000000">
            <w:pPr>
              <w:spacing w:line="218" w:lineRule="auto"/>
              <w:rPr>
                <w:sz w:val="24"/>
                <w:szCs w:val="24"/>
              </w:rPr>
            </w:pPr>
            <w:r w:rsidRPr="00A41490">
              <w:rPr>
                <w:sz w:val="24"/>
                <w:szCs w:val="24"/>
              </w:rPr>
              <w:lastRenderedPageBreak/>
              <w:t xml:space="preserve">1 </w:t>
            </w:r>
            <w:proofErr w:type="gramStart"/>
            <w:r w:rsidRPr="00A41490">
              <w:rPr>
                <w:sz w:val="24"/>
                <w:szCs w:val="24"/>
              </w:rPr>
              <w:t>Corintios</w:t>
            </w:r>
            <w:proofErr w:type="gramEnd"/>
            <w:r w:rsidRPr="00A41490">
              <w:rPr>
                <w:sz w:val="24"/>
                <w:szCs w:val="24"/>
              </w:rPr>
              <w:t xml:space="preserve"> 14:40 (RVR1960): «Pero hágase todo decentemente y con orden». Relacionar los métodos sistemáticos con orden, exactitud, responsabilidad y colaboración.</w:t>
            </w:r>
          </w:p>
        </w:tc>
        <w:tc>
          <w:tcPr>
            <w:tcW w:w="1545" w:type="dxa"/>
            <w:tcMar>
              <w:top w:w="30" w:type="dxa"/>
              <w:left w:w="30" w:type="dxa"/>
              <w:bottom w:w="30" w:type="dxa"/>
              <w:right w:w="30" w:type="dxa"/>
            </w:tcMar>
            <w:vAlign w:val="center"/>
          </w:tcPr>
          <w:p w14:paraId="4A221CA6" w14:textId="77777777" w:rsidR="00214887" w:rsidRPr="00A41490" w:rsidRDefault="00000000">
            <w:pPr>
              <w:spacing w:line="216" w:lineRule="auto"/>
              <w:rPr>
                <w:sz w:val="24"/>
                <w:szCs w:val="24"/>
              </w:rPr>
            </w:pPr>
            <w:r w:rsidRPr="00A41490">
              <w:rPr>
                <w:sz w:val="24"/>
                <w:szCs w:val="24"/>
              </w:rPr>
              <w:t>Libro pp. 125-134; recipientes/fichas, tablas de mezclas, tarjetas de sistemas, matrices y determinantes, plantillas de métodos, calculadora/hoja de cálculo, proyector, QR, material ampliado y audio.</w:t>
            </w:r>
          </w:p>
        </w:tc>
        <w:tc>
          <w:tcPr>
            <w:tcW w:w="1455" w:type="dxa"/>
            <w:tcMar>
              <w:top w:w="30" w:type="dxa"/>
              <w:left w:w="30" w:type="dxa"/>
              <w:bottom w:w="30" w:type="dxa"/>
              <w:right w:w="30" w:type="dxa"/>
            </w:tcMar>
            <w:vAlign w:val="center"/>
          </w:tcPr>
          <w:p w14:paraId="19B1E2D9" w14:textId="77777777" w:rsidR="00214887" w:rsidRPr="00A41490" w:rsidRDefault="00000000">
            <w:pPr>
              <w:keepNext/>
              <w:spacing w:after="10" w:line="228" w:lineRule="auto"/>
              <w:rPr>
                <w:sz w:val="24"/>
                <w:szCs w:val="24"/>
              </w:rPr>
            </w:pPr>
            <w:r w:rsidRPr="00A41490">
              <w:rPr>
                <w:b/>
                <w:sz w:val="24"/>
                <w:szCs w:val="24"/>
              </w:rPr>
              <w:t>Indicadores oficiales</w:t>
            </w:r>
          </w:p>
          <w:p w14:paraId="585870CD" w14:textId="77777777" w:rsidR="00214887" w:rsidRPr="00A41490" w:rsidRDefault="00000000">
            <w:pPr>
              <w:spacing w:after="20" w:line="209" w:lineRule="auto"/>
              <w:rPr>
                <w:sz w:val="24"/>
                <w:szCs w:val="24"/>
              </w:rPr>
            </w:pPr>
            <w:r w:rsidRPr="00A41490">
              <w:rPr>
                <w:sz w:val="24"/>
                <w:szCs w:val="24"/>
              </w:rPr>
              <w:t xml:space="preserve">Plantea y resuelve problemas que involucren sistemas de dos ecuaciones lineales con dos incógnitas, ecuaciones de segundo grado y la aplicación de las propiedades de las raíces de la ecuación de segundo grado; colabora en equipo para evaluar las estrategias utilizadas y juzga la validez de las soluciones </w:t>
            </w:r>
            <w:r w:rsidRPr="00A41490">
              <w:rPr>
                <w:sz w:val="24"/>
                <w:szCs w:val="24"/>
              </w:rPr>
              <w:lastRenderedPageBreak/>
              <w:t>obtenidas en el contexto del problema. (Ref.I.M.4.3.5.) (I.4., J.2.)</w:t>
            </w:r>
          </w:p>
          <w:p w14:paraId="53EC5DBC" w14:textId="77777777" w:rsidR="00214887" w:rsidRPr="00A41490" w:rsidRDefault="00000000">
            <w:pPr>
              <w:keepNext/>
              <w:spacing w:after="10" w:line="223" w:lineRule="auto"/>
              <w:rPr>
                <w:sz w:val="24"/>
                <w:szCs w:val="24"/>
              </w:rPr>
            </w:pPr>
            <w:r w:rsidRPr="00A41490">
              <w:rPr>
                <w:b/>
                <w:sz w:val="24"/>
                <w:szCs w:val="24"/>
              </w:rPr>
              <w:t>Niveles de logro</w:t>
            </w:r>
          </w:p>
          <w:p w14:paraId="2DD4D967" w14:textId="77777777" w:rsidR="00214887" w:rsidRPr="00A41490" w:rsidRDefault="00000000">
            <w:pPr>
              <w:spacing w:after="10" w:line="211" w:lineRule="auto"/>
              <w:rPr>
                <w:sz w:val="24"/>
                <w:szCs w:val="24"/>
              </w:rPr>
            </w:pPr>
            <w:r w:rsidRPr="00A41490">
              <w:rPr>
                <w:sz w:val="24"/>
                <w:szCs w:val="24"/>
              </w:rPr>
              <w:t>• Alto: plantea, elige y aplica métodos, calcula determinantes, comprueba, compara estrategias e interpreta soluciones con autonomía.</w:t>
            </w:r>
          </w:p>
          <w:p w14:paraId="59A511AB" w14:textId="77777777" w:rsidR="00214887" w:rsidRPr="00A41490" w:rsidRDefault="00000000">
            <w:pPr>
              <w:spacing w:after="10" w:line="211" w:lineRule="auto"/>
              <w:rPr>
                <w:sz w:val="24"/>
                <w:szCs w:val="24"/>
              </w:rPr>
            </w:pPr>
            <w:r w:rsidRPr="00A41490">
              <w:rPr>
                <w:sz w:val="24"/>
                <w:szCs w:val="24"/>
              </w:rPr>
              <w:t>• Medio: resuelve sistemas determinados con apoyo puntual y justificación parcial del método.</w:t>
            </w:r>
          </w:p>
          <w:p w14:paraId="2CA3B160" w14:textId="77777777" w:rsidR="00214887" w:rsidRPr="00A41490" w:rsidRDefault="00000000">
            <w:pPr>
              <w:spacing w:after="10" w:line="211" w:lineRule="auto"/>
              <w:rPr>
                <w:sz w:val="24"/>
                <w:szCs w:val="24"/>
              </w:rPr>
            </w:pPr>
            <w:r w:rsidRPr="00A41490">
              <w:rPr>
                <w:sz w:val="24"/>
                <w:szCs w:val="24"/>
              </w:rPr>
              <w:t xml:space="preserve">• Bajo: altera equivalencias, determinantes o filas; </w:t>
            </w:r>
            <w:r w:rsidRPr="00A41490">
              <w:rPr>
                <w:sz w:val="24"/>
                <w:szCs w:val="24"/>
              </w:rPr>
              <w:lastRenderedPageBreak/>
              <w:t>requiere guía paso a paso y comprobación.</w:t>
            </w:r>
          </w:p>
        </w:tc>
        <w:tc>
          <w:tcPr>
            <w:tcW w:w="1770" w:type="dxa"/>
            <w:tcMar>
              <w:top w:w="30" w:type="dxa"/>
              <w:left w:w="30" w:type="dxa"/>
              <w:bottom w:w="30" w:type="dxa"/>
              <w:right w:w="30" w:type="dxa"/>
            </w:tcMar>
            <w:vAlign w:val="center"/>
          </w:tcPr>
          <w:p w14:paraId="1ED88B11" w14:textId="77777777" w:rsidR="00214887" w:rsidRPr="00A41490" w:rsidRDefault="00000000">
            <w:pPr>
              <w:spacing w:line="209" w:lineRule="auto"/>
              <w:rPr>
                <w:sz w:val="24"/>
                <w:szCs w:val="24"/>
              </w:rPr>
            </w:pPr>
            <w:r w:rsidRPr="00A41490">
              <w:rPr>
                <w:sz w:val="24"/>
                <w:szCs w:val="24"/>
              </w:rPr>
              <w:lastRenderedPageBreak/>
              <w:t>Técnicas: resolución de problemas, comparación de métodos, prueba escrita y exposición. Instrumentos: rúbrica del cuaderno, lista de cotejo, evaluación del libro pp. 133-134, autoevaluación y coevaluación. Retroalimentación: localizar el primer paso incorrecto, resolver con un segundo método, comprobar en ambas ecuaciones y registrar la mejora.</w:t>
            </w:r>
          </w:p>
        </w:tc>
      </w:tr>
    </w:tbl>
    <w:p w14:paraId="7F013A96" w14:textId="77777777" w:rsidR="005B6F44" w:rsidRPr="00A41490" w:rsidRDefault="005B6F44">
      <w:pPr>
        <w:pageBreakBefore/>
        <w:jc w:val="center"/>
        <w:rPr>
          <w:b/>
          <w:bCs/>
          <w:sz w:val="24"/>
          <w:szCs w:val="24"/>
        </w:rPr>
      </w:pPr>
    </w:p>
    <w:tbl>
      <w:tblPr>
        <w:tblStyle w:val="aff8"/>
        <w:tblW w:w="156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35"/>
        <w:gridCol w:w="3480"/>
        <w:gridCol w:w="3480"/>
        <w:gridCol w:w="4065"/>
      </w:tblGrid>
      <w:tr w:rsidR="005B6F44" w:rsidRPr="00A41490" w14:paraId="1E00AC80" w14:textId="77777777">
        <w:trPr>
          <w:jc w:val="center"/>
        </w:trPr>
        <w:tc>
          <w:tcPr>
            <w:tcW w:w="4635" w:type="dxa"/>
            <w:tcBorders>
              <w:top w:val="single" w:sz="9" w:space="0" w:color="000000"/>
              <w:left w:val="single" w:sz="9" w:space="0" w:color="000000"/>
              <w:bottom w:val="single" w:sz="9" w:space="0" w:color="000000"/>
              <w:right w:val="single" w:sz="9" w:space="0" w:color="000000"/>
            </w:tcBorders>
            <w:shd w:val="clear" w:color="auto" w:fill="B6D7A8"/>
            <w:tcMar>
              <w:top w:w="50" w:type="dxa"/>
              <w:left w:w="50" w:type="dxa"/>
              <w:bottom w:w="50" w:type="dxa"/>
              <w:right w:w="50" w:type="dxa"/>
            </w:tcMar>
            <w:vAlign w:val="center"/>
          </w:tcPr>
          <w:p w14:paraId="6D3187E6" w14:textId="77777777" w:rsidR="005B6F44" w:rsidRPr="00A41490" w:rsidRDefault="00000000">
            <w:pPr>
              <w:widowControl w:val="0"/>
              <w:spacing w:before="240" w:after="240" w:line="240" w:lineRule="auto"/>
              <w:jc w:val="center"/>
              <w:rPr>
                <w:b/>
                <w:bCs/>
                <w:sz w:val="24"/>
                <w:szCs w:val="24"/>
              </w:rPr>
            </w:pPr>
            <w:r w:rsidRPr="00A41490">
              <w:rPr>
                <w:b/>
                <w:bCs/>
                <w:sz w:val="24"/>
                <w:szCs w:val="24"/>
              </w:rPr>
              <w:t>ELABORADO</w:t>
            </w:r>
          </w:p>
        </w:tc>
        <w:tc>
          <w:tcPr>
            <w:tcW w:w="3480" w:type="dxa"/>
            <w:tcBorders>
              <w:top w:val="single" w:sz="9" w:space="0" w:color="000000"/>
              <w:left w:val="single" w:sz="9" w:space="0" w:color="000000"/>
              <w:bottom w:val="single" w:sz="9" w:space="0" w:color="000000"/>
              <w:right w:val="single" w:sz="9" w:space="0" w:color="000000"/>
            </w:tcBorders>
            <w:shd w:val="clear" w:color="auto" w:fill="B6D7A8"/>
            <w:tcMar>
              <w:top w:w="50" w:type="dxa"/>
              <w:left w:w="50" w:type="dxa"/>
              <w:bottom w:w="50" w:type="dxa"/>
              <w:right w:w="50" w:type="dxa"/>
            </w:tcMar>
            <w:vAlign w:val="center"/>
          </w:tcPr>
          <w:p w14:paraId="203762B1" w14:textId="77777777" w:rsidR="005B6F44" w:rsidRPr="00A41490" w:rsidRDefault="00000000">
            <w:pPr>
              <w:widowControl w:val="0"/>
              <w:spacing w:before="240" w:after="240" w:line="240" w:lineRule="auto"/>
              <w:jc w:val="center"/>
              <w:rPr>
                <w:b/>
                <w:bCs/>
                <w:sz w:val="24"/>
                <w:szCs w:val="24"/>
              </w:rPr>
            </w:pPr>
            <w:r w:rsidRPr="00A41490">
              <w:rPr>
                <w:b/>
                <w:bCs/>
                <w:sz w:val="24"/>
                <w:szCs w:val="24"/>
              </w:rPr>
              <w:t>VALIDADO</w:t>
            </w:r>
          </w:p>
        </w:tc>
        <w:tc>
          <w:tcPr>
            <w:tcW w:w="3480" w:type="dxa"/>
            <w:tcBorders>
              <w:top w:val="single" w:sz="9" w:space="0" w:color="000000"/>
              <w:left w:val="single" w:sz="9" w:space="0" w:color="000000"/>
              <w:bottom w:val="single" w:sz="9" w:space="0" w:color="000000"/>
              <w:right w:val="single" w:sz="9" w:space="0" w:color="000000"/>
            </w:tcBorders>
            <w:shd w:val="clear" w:color="auto" w:fill="B6D7A8"/>
            <w:tcMar>
              <w:top w:w="50" w:type="dxa"/>
              <w:left w:w="50" w:type="dxa"/>
              <w:bottom w:w="50" w:type="dxa"/>
              <w:right w:w="50" w:type="dxa"/>
            </w:tcMar>
            <w:vAlign w:val="center"/>
          </w:tcPr>
          <w:p w14:paraId="07D1D594" w14:textId="77777777" w:rsidR="005B6F44" w:rsidRPr="00A41490" w:rsidRDefault="00000000">
            <w:pPr>
              <w:widowControl w:val="0"/>
              <w:spacing w:before="240" w:after="240" w:line="240" w:lineRule="auto"/>
              <w:jc w:val="center"/>
              <w:rPr>
                <w:b/>
                <w:bCs/>
                <w:sz w:val="24"/>
                <w:szCs w:val="24"/>
              </w:rPr>
            </w:pPr>
            <w:r w:rsidRPr="00A41490">
              <w:rPr>
                <w:b/>
                <w:bCs/>
                <w:sz w:val="24"/>
                <w:szCs w:val="24"/>
              </w:rPr>
              <w:t>DECE</w:t>
            </w:r>
          </w:p>
        </w:tc>
        <w:tc>
          <w:tcPr>
            <w:tcW w:w="4065" w:type="dxa"/>
            <w:tcBorders>
              <w:top w:val="single" w:sz="9" w:space="0" w:color="000000"/>
              <w:left w:val="nil"/>
              <w:bottom w:val="single" w:sz="9" w:space="0" w:color="000000"/>
              <w:right w:val="single" w:sz="9" w:space="0" w:color="000000"/>
            </w:tcBorders>
            <w:shd w:val="clear" w:color="auto" w:fill="B6D7A8"/>
            <w:tcMar>
              <w:top w:w="50" w:type="dxa"/>
              <w:left w:w="50" w:type="dxa"/>
              <w:bottom w:w="50" w:type="dxa"/>
              <w:right w:w="50" w:type="dxa"/>
            </w:tcMar>
            <w:vAlign w:val="center"/>
          </w:tcPr>
          <w:p w14:paraId="17FB47DD" w14:textId="77777777" w:rsidR="005B6F44" w:rsidRPr="00A41490" w:rsidRDefault="00000000">
            <w:pPr>
              <w:widowControl w:val="0"/>
              <w:spacing w:before="240" w:after="240" w:line="240" w:lineRule="auto"/>
              <w:jc w:val="center"/>
              <w:rPr>
                <w:b/>
                <w:bCs/>
                <w:sz w:val="24"/>
                <w:szCs w:val="24"/>
              </w:rPr>
            </w:pPr>
            <w:r w:rsidRPr="00A41490">
              <w:rPr>
                <w:b/>
                <w:bCs/>
                <w:sz w:val="24"/>
                <w:szCs w:val="24"/>
              </w:rPr>
              <w:t>VISTO BUENO</w:t>
            </w:r>
          </w:p>
        </w:tc>
      </w:tr>
      <w:tr w:rsidR="005B6F44" w:rsidRPr="00A41490" w14:paraId="0A792BF7" w14:textId="77777777">
        <w:trPr>
          <w:trHeight w:val="926"/>
          <w:jc w:val="center"/>
        </w:trPr>
        <w:tc>
          <w:tcPr>
            <w:tcW w:w="4635" w:type="dxa"/>
            <w:tcBorders>
              <w:top w:val="nil"/>
              <w:left w:val="single" w:sz="9" w:space="0" w:color="000000"/>
              <w:bottom w:val="single" w:sz="9" w:space="0" w:color="000000"/>
              <w:right w:val="single" w:sz="9" w:space="0" w:color="000000"/>
            </w:tcBorders>
            <w:shd w:val="clear" w:color="auto" w:fill="B6D7A8"/>
            <w:tcMar>
              <w:top w:w="50" w:type="dxa"/>
              <w:left w:w="50" w:type="dxa"/>
              <w:bottom w:w="50" w:type="dxa"/>
              <w:right w:w="50" w:type="dxa"/>
            </w:tcMar>
            <w:vAlign w:val="center"/>
          </w:tcPr>
          <w:p w14:paraId="1AE65B5B" w14:textId="77777777" w:rsidR="005B6F44" w:rsidRPr="00A41490" w:rsidRDefault="00000000">
            <w:pPr>
              <w:widowControl w:val="0"/>
              <w:spacing w:before="240" w:after="240" w:line="240" w:lineRule="auto"/>
              <w:rPr>
                <w:b/>
                <w:bCs/>
                <w:sz w:val="24"/>
                <w:szCs w:val="24"/>
              </w:rPr>
            </w:pPr>
            <w:r w:rsidRPr="00A41490">
              <w:rPr>
                <w:b/>
                <w:bCs/>
                <w:sz w:val="24"/>
                <w:szCs w:val="24"/>
              </w:rPr>
              <w:t>Docente:</w:t>
            </w:r>
          </w:p>
        </w:tc>
        <w:tc>
          <w:tcPr>
            <w:tcW w:w="3480" w:type="dxa"/>
            <w:tcBorders>
              <w:top w:val="nil"/>
              <w:left w:val="single" w:sz="9" w:space="0" w:color="000000"/>
              <w:bottom w:val="single" w:sz="9" w:space="0" w:color="000000"/>
              <w:right w:val="single" w:sz="9" w:space="0" w:color="000000"/>
            </w:tcBorders>
            <w:shd w:val="clear" w:color="auto" w:fill="B6D7A8"/>
            <w:tcMar>
              <w:top w:w="50" w:type="dxa"/>
              <w:left w:w="50" w:type="dxa"/>
              <w:bottom w:w="50" w:type="dxa"/>
              <w:right w:w="50" w:type="dxa"/>
            </w:tcMar>
            <w:vAlign w:val="center"/>
          </w:tcPr>
          <w:p w14:paraId="124B7606" w14:textId="77777777" w:rsidR="005B6F44" w:rsidRPr="00A41490" w:rsidRDefault="00000000">
            <w:pPr>
              <w:widowControl w:val="0"/>
              <w:spacing w:before="240" w:after="240" w:line="240" w:lineRule="auto"/>
              <w:rPr>
                <w:b/>
                <w:bCs/>
                <w:sz w:val="24"/>
                <w:szCs w:val="24"/>
              </w:rPr>
            </w:pPr>
            <w:r w:rsidRPr="00A41490">
              <w:rPr>
                <w:b/>
                <w:bCs/>
                <w:sz w:val="24"/>
                <w:szCs w:val="24"/>
              </w:rPr>
              <w:t>Jefe de área:</w:t>
            </w:r>
          </w:p>
        </w:tc>
        <w:tc>
          <w:tcPr>
            <w:tcW w:w="3480" w:type="dxa"/>
            <w:tcBorders>
              <w:top w:val="nil"/>
              <w:left w:val="single" w:sz="9" w:space="0" w:color="000000"/>
              <w:bottom w:val="single" w:sz="9" w:space="0" w:color="000000"/>
              <w:right w:val="single" w:sz="9" w:space="0" w:color="000000"/>
            </w:tcBorders>
            <w:shd w:val="clear" w:color="auto" w:fill="B6D7A8"/>
            <w:tcMar>
              <w:top w:w="50" w:type="dxa"/>
              <w:left w:w="50" w:type="dxa"/>
              <w:bottom w:w="50" w:type="dxa"/>
              <w:right w:w="50" w:type="dxa"/>
            </w:tcMar>
            <w:vAlign w:val="center"/>
          </w:tcPr>
          <w:p w14:paraId="73FB6DFD" w14:textId="77777777" w:rsidR="005B6F44" w:rsidRPr="00A41490" w:rsidRDefault="00000000">
            <w:pPr>
              <w:widowControl w:val="0"/>
              <w:spacing w:before="240" w:after="240" w:line="240" w:lineRule="auto"/>
              <w:rPr>
                <w:b/>
                <w:bCs/>
                <w:sz w:val="24"/>
                <w:szCs w:val="24"/>
              </w:rPr>
            </w:pPr>
            <w:r w:rsidRPr="00A41490">
              <w:rPr>
                <w:b/>
                <w:bCs/>
                <w:sz w:val="24"/>
                <w:szCs w:val="24"/>
              </w:rPr>
              <w:t>Psicólogo:</w:t>
            </w:r>
          </w:p>
        </w:tc>
        <w:tc>
          <w:tcPr>
            <w:tcW w:w="4065" w:type="dxa"/>
            <w:tcBorders>
              <w:top w:val="nil"/>
              <w:left w:val="nil"/>
              <w:bottom w:val="single" w:sz="9" w:space="0" w:color="000000"/>
              <w:right w:val="single" w:sz="9" w:space="0" w:color="000000"/>
            </w:tcBorders>
            <w:shd w:val="clear" w:color="auto" w:fill="B6D7A8"/>
            <w:tcMar>
              <w:top w:w="50" w:type="dxa"/>
              <w:left w:w="50" w:type="dxa"/>
              <w:bottom w:w="50" w:type="dxa"/>
              <w:right w:w="50" w:type="dxa"/>
            </w:tcMar>
            <w:vAlign w:val="center"/>
          </w:tcPr>
          <w:p w14:paraId="0FB76A64" w14:textId="77777777" w:rsidR="005B6F44" w:rsidRPr="00A41490" w:rsidRDefault="00000000">
            <w:pPr>
              <w:widowControl w:val="0"/>
              <w:spacing w:before="240" w:after="240" w:line="240" w:lineRule="auto"/>
              <w:rPr>
                <w:b/>
                <w:bCs/>
                <w:sz w:val="24"/>
                <w:szCs w:val="24"/>
              </w:rPr>
            </w:pPr>
            <w:r w:rsidRPr="00A41490">
              <w:rPr>
                <w:b/>
                <w:bCs/>
                <w:sz w:val="24"/>
                <w:szCs w:val="24"/>
              </w:rPr>
              <w:t>Vicerrector:</w:t>
            </w:r>
          </w:p>
        </w:tc>
      </w:tr>
      <w:tr w:rsidR="005B6F44" w:rsidRPr="00A41490" w14:paraId="28FDF617" w14:textId="77777777">
        <w:trPr>
          <w:trHeight w:val="1080"/>
          <w:jc w:val="center"/>
        </w:trPr>
        <w:tc>
          <w:tcPr>
            <w:tcW w:w="4635" w:type="dxa"/>
            <w:tcBorders>
              <w:top w:val="nil"/>
              <w:left w:val="single" w:sz="9" w:space="0" w:color="000000"/>
              <w:bottom w:val="single" w:sz="9" w:space="0" w:color="000000"/>
              <w:right w:val="single" w:sz="9" w:space="0" w:color="000000"/>
            </w:tcBorders>
            <w:tcMar>
              <w:top w:w="50" w:type="dxa"/>
              <w:left w:w="50" w:type="dxa"/>
              <w:bottom w:w="50" w:type="dxa"/>
              <w:right w:w="50" w:type="dxa"/>
            </w:tcMar>
            <w:vAlign w:val="center"/>
          </w:tcPr>
          <w:p w14:paraId="65984798" w14:textId="77777777" w:rsidR="00214887" w:rsidRPr="00A41490" w:rsidRDefault="00000000">
            <w:pPr>
              <w:spacing w:line="228" w:lineRule="auto"/>
              <w:rPr>
                <w:sz w:val="24"/>
                <w:szCs w:val="24"/>
              </w:rPr>
            </w:pPr>
            <w:r w:rsidRPr="00A41490">
              <w:rPr>
                <w:sz w:val="24"/>
                <w:szCs w:val="24"/>
              </w:rPr>
              <w:t>[Nombre y firma del docente]</w:t>
            </w:r>
          </w:p>
        </w:tc>
        <w:tc>
          <w:tcPr>
            <w:tcW w:w="3480" w:type="dxa"/>
            <w:tcBorders>
              <w:top w:val="nil"/>
              <w:left w:val="single" w:sz="9" w:space="0" w:color="000000"/>
              <w:bottom w:val="single" w:sz="9" w:space="0" w:color="000000"/>
              <w:right w:val="single" w:sz="9" w:space="0" w:color="000000"/>
            </w:tcBorders>
            <w:tcMar>
              <w:top w:w="50" w:type="dxa"/>
              <w:left w:w="50" w:type="dxa"/>
              <w:bottom w:w="50" w:type="dxa"/>
              <w:right w:w="50" w:type="dxa"/>
            </w:tcMar>
            <w:vAlign w:val="center"/>
          </w:tcPr>
          <w:p w14:paraId="1DFF7A26" w14:textId="77777777" w:rsidR="00214887" w:rsidRPr="00A41490" w:rsidRDefault="00000000">
            <w:pPr>
              <w:spacing w:line="228" w:lineRule="auto"/>
              <w:rPr>
                <w:sz w:val="24"/>
                <w:szCs w:val="24"/>
              </w:rPr>
            </w:pPr>
            <w:r w:rsidRPr="00A41490">
              <w:rPr>
                <w:sz w:val="24"/>
                <w:szCs w:val="24"/>
              </w:rPr>
              <w:t>[Nombre y firma del jefe/a de área]</w:t>
            </w:r>
          </w:p>
        </w:tc>
        <w:tc>
          <w:tcPr>
            <w:tcW w:w="3480" w:type="dxa"/>
            <w:tcBorders>
              <w:top w:val="nil"/>
              <w:left w:val="single" w:sz="9" w:space="0" w:color="000000"/>
              <w:bottom w:val="single" w:sz="9" w:space="0" w:color="000000"/>
              <w:right w:val="single" w:sz="9" w:space="0" w:color="000000"/>
            </w:tcBorders>
            <w:tcMar>
              <w:top w:w="50" w:type="dxa"/>
              <w:left w:w="50" w:type="dxa"/>
              <w:bottom w:w="50" w:type="dxa"/>
              <w:right w:w="50" w:type="dxa"/>
            </w:tcMar>
            <w:vAlign w:val="center"/>
          </w:tcPr>
          <w:p w14:paraId="6CFDB4CE" w14:textId="77777777" w:rsidR="00214887" w:rsidRPr="00A41490" w:rsidRDefault="00000000">
            <w:pPr>
              <w:spacing w:line="228" w:lineRule="auto"/>
              <w:rPr>
                <w:sz w:val="24"/>
                <w:szCs w:val="24"/>
              </w:rPr>
            </w:pPr>
            <w:r w:rsidRPr="00A41490">
              <w:rPr>
                <w:sz w:val="24"/>
                <w:szCs w:val="24"/>
              </w:rPr>
              <w:t>[Nombre y firma del profesional DECE]</w:t>
            </w:r>
          </w:p>
        </w:tc>
        <w:tc>
          <w:tcPr>
            <w:tcW w:w="4065" w:type="dxa"/>
            <w:tcBorders>
              <w:top w:val="nil"/>
              <w:left w:val="nil"/>
              <w:bottom w:val="single" w:sz="9" w:space="0" w:color="000000"/>
              <w:right w:val="single" w:sz="9" w:space="0" w:color="000000"/>
            </w:tcBorders>
            <w:tcMar>
              <w:top w:w="50" w:type="dxa"/>
              <w:left w:w="50" w:type="dxa"/>
              <w:bottom w:w="50" w:type="dxa"/>
              <w:right w:w="50" w:type="dxa"/>
            </w:tcMar>
            <w:vAlign w:val="center"/>
          </w:tcPr>
          <w:p w14:paraId="5C0E3B18" w14:textId="77777777" w:rsidR="00214887" w:rsidRPr="00A41490" w:rsidRDefault="00000000">
            <w:pPr>
              <w:spacing w:line="228" w:lineRule="auto"/>
              <w:rPr>
                <w:sz w:val="24"/>
                <w:szCs w:val="24"/>
              </w:rPr>
            </w:pPr>
            <w:r w:rsidRPr="00A41490">
              <w:rPr>
                <w:sz w:val="24"/>
                <w:szCs w:val="24"/>
              </w:rPr>
              <w:t>[Nombre y firma del vicerrector/a]</w:t>
            </w:r>
          </w:p>
        </w:tc>
      </w:tr>
      <w:tr w:rsidR="005B6F44" w:rsidRPr="00A41490" w14:paraId="5DB066C1" w14:textId="77777777">
        <w:trPr>
          <w:jc w:val="center"/>
        </w:trPr>
        <w:tc>
          <w:tcPr>
            <w:tcW w:w="4635" w:type="dxa"/>
            <w:tcBorders>
              <w:top w:val="nil"/>
              <w:left w:val="single" w:sz="9" w:space="0" w:color="000000"/>
              <w:bottom w:val="single" w:sz="9" w:space="0" w:color="000000"/>
              <w:right w:val="single" w:sz="9" w:space="0" w:color="000000"/>
            </w:tcBorders>
            <w:tcMar>
              <w:top w:w="50" w:type="dxa"/>
              <w:left w:w="50" w:type="dxa"/>
              <w:bottom w:w="50" w:type="dxa"/>
              <w:right w:w="50" w:type="dxa"/>
            </w:tcMar>
            <w:vAlign w:val="center"/>
          </w:tcPr>
          <w:p w14:paraId="31D69930" w14:textId="77777777" w:rsidR="00214887" w:rsidRPr="00A41490" w:rsidRDefault="00000000">
            <w:pPr>
              <w:spacing w:line="228" w:lineRule="auto"/>
              <w:rPr>
                <w:sz w:val="24"/>
                <w:szCs w:val="24"/>
              </w:rPr>
            </w:pPr>
            <w:r w:rsidRPr="00A41490">
              <w:rPr>
                <w:sz w:val="24"/>
                <w:szCs w:val="24"/>
              </w:rPr>
              <w:t>Fecha: [día/mes/año]</w:t>
            </w:r>
          </w:p>
        </w:tc>
        <w:tc>
          <w:tcPr>
            <w:tcW w:w="3480" w:type="dxa"/>
            <w:tcBorders>
              <w:top w:val="nil"/>
              <w:left w:val="single" w:sz="9" w:space="0" w:color="000000"/>
              <w:bottom w:val="single" w:sz="9" w:space="0" w:color="000000"/>
              <w:right w:val="single" w:sz="9" w:space="0" w:color="000000"/>
            </w:tcBorders>
            <w:tcMar>
              <w:top w:w="50" w:type="dxa"/>
              <w:left w:w="50" w:type="dxa"/>
              <w:bottom w:w="50" w:type="dxa"/>
              <w:right w:w="50" w:type="dxa"/>
            </w:tcMar>
            <w:vAlign w:val="center"/>
          </w:tcPr>
          <w:p w14:paraId="10BF8F32" w14:textId="77777777" w:rsidR="00214887" w:rsidRPr="00A41490" w:rsidRDefault="00000000">
            <w:pPr>
              <w:spacing w:line="228" w:lineRule="auto"/>
              <w:rPr>
                <w:sz w:val="24"/>
                <w:szCs w:val="24"/>
              </w:rPr>
            </w:pPr>
            <w:r w:rsidRPr="00A41490">
              <w:rPr>
                <w:sz w:val="24"/>
                <w:szCs w:val="24"/>
              </w:rPr>
              <w:t>Fecha: [día/mes/año]</w:t>
            </w:r>
          </w:p>
        </w:tc>
        <w:tc>
          <w:tcPr>
            <w:tcW w:w="3480" w:type="dxa"/>
            <w:tcBorders>
              <w:top w:val="nil"/>
              <w:left w:val="single" w:sz="9" w:space="0" w:color="000000"/>
              <w:bottom w:val="single" w:sz="9" w:space="0" w:color="000000"/>
              <w:right w:val="single" w:sz="9" w:space="0" w:color="000000"/>
            </w:tcBorders>
            <w:tcMar>
              <w:top w:w="50" w:type="dxa"/>
              <w:left w:w="50" w:type="dxa"/>
              <w:bottom w:w="50" w:type="dxa"/>
              <w:right w:w="50" w:type="dxa"/>
            </w:tcMar>
            <w:vAlign w:val="center"/>
          </w:tcPr>
          <w:p w14:paraId="1FE532F4" w14:textId="77777777" w:rsidR="00214887" w:rsidRPr="00A41490" w:rsidRDefault="00000000">
            <w:pPr>
              <w:spacing w:line="228" w:lineRule="auto"/>
              <w:rPr>
                <w:sz w:val="24"/>
                <w:szCs w:val="24"/>
              </w:rPr>
            </w:pPr>
            <w:r w:rsidRPr="00A41490">
              <w:rPr>
                <w:sz w:val="24"/>
                <w:szCs w:val="24"/>
              </w:rPr>
              <w:t>Fecha: [día/mes/año]</w:t>
            </w:r>
          </w:p>
        </w:tc>
        <w:tc>
          <w:tcPr>
            <w:tcW w:w="4065" w:type="dxa"/>
            <w:tcBorders>
              <w:top w:val="nil"/>
              <w:left w:val="nil"/>
              <w:bottom w:val="single" w:sz="9" w:space="0" w:color="000000"/>
              <w:right w:val="single" w:sz="9" w:space="0" w:color="000000"/>
            </w:tcBorders>
            <w:tcMar>
              <w:top w:w="50" w:type="dxa"/>
              <w:left w:w="50" w:type="dxa"/>
              <w:bottom w:w="50" w:type="dxa"/>
              <w:right w:w="50" w:type="dxa"/>
            </w:tcMar>
            <w:vAlign w:val="center"/>
          </w:tcPr>
          <w:p w14:paraId="36E0808D" w14:textId="77777777" w:rsidR="00214887" w:rsidRPr="00A41490" w:rsidRDefault="00000000">
            <w:pPr>
              <w:spacing w:line="228" w:lineRule="auto"/>
              <w:rPr>
                <w:sz w:val="24"/>
                <w:szCs w:val="24"/>
              </w:rPr>
            </w:pPr>
            <w:r w:rsidRPr="00A41490">
              <w:rPr>
                <w:sz w:val="24"/>
                <w:szCs w:val="24"/>
              </w:rPr>
              <w:t>Fecha: [día/mes/año]</w:t>
            </w:r>
          </w:p>
        </w:tc>
      </w:tr>
    </w:tbl>
    <w:p w14:paraId="5362E988" w14:textId="77777777" w:rsidR="005B6F44" w:rsidRPr="00A41490" w:rsidRDefault="005B6F44">
      <w:pPr>
        <w:jc w:val="center"/>
        <w:rPr>
          <w:b/>
          <w:bCs/>
          <w:sz w:val="24"/>
          <w:szCs w:val="24"/>
        </w:rPr>
      </w:pPr>
    </w:p>
    <w:p w14:paraId="14A5E412" w14:textId="77777777" w:rsidR="005B6F44" w:rsidRPr="00A41490" w:rsidRDefault="00000000">
      <w:pPr>
        <w:jc w:val="center"/>
        <w:rPr>
          <w:b/>
          <w:bCs/>
          <w:sz w:val="24"/>
          <w:szCs w:val="24"/>
        </w:rPr>
      </w:pPr>
      <w:r w:rsidRPr="00A41490">
        <w:rPr>
          <w:bCs/>
          <w:sz w:val="24"/>
          <w:szCs w:val="24"/>
        </w:rPr>
        <w:t xml:space="preserve"> </w:t>
      </w:r>
    </w:p>
    <w:p w14:paraId="3B2B3BF7" w14:textId="77777777" w:rsidR="00214887" w:rsidRPr="00A41490" w:rsidRDefault="00000000">
      <w:pPr>
        <w:spacing w:after="40" w:line="240" w:lineRule="auto"/>
        <w:jc w:val="center"/>
        <w:rPr>
          <w:sz w:val="24"/>
          <w:szCs w:val="24"/>
        </w:rPr>
      </w:pPr>
      <w:r w:rsidRPr="00A41490">
        <w:rPr>
          <w:b/>
          <w:sz w:val="24"/>
          <w:szCs w:val="24"/>
        </w:rPr>
        <w:t>ANEXO - UNIDAD 3: FUNCIONES LINEALES Y SISTEMAS DE ECUACIONES</w:t>
      </w:r>
    </w:p>
    <w:p w14:paraId="04A839C4" w14:textId="77777777" w:rsidR="00214887" w:rsidRPr="00A41490" w:rsidRDefault="00000000">
      <w:pPr>
        <w:spacing w:after="40" w:line="240" w:lineRule="auto"/>
        <w:rPr>
          <w:sz w:val="24"/>
          <w:szCs w:val="24"/>
        </w:rPr>
      </w:pPr>
      <w:r w:rsidRPr="00A41490">
        <w:rPr>
          <w:b/>
          <w:sz w:val="24"/>
          <w:szCs w:val="24"/>
        </w:rPr>
        <w:t>1. Recursos DUA sugeridos</w:t>
      </w:r>
    </w:p>
    <w:p w14:paraId="44BCCF2C" w14:textId="77777777" w:rsidR="00214887" w:rsidRPr="00A41490" w:rsidRDefault="00000000">
      <w:pPr>
        <w:spacing w:line="240" w:lineRule="auto"/>
        <w:ind w:left="240" w:hanging="200"/>
        <w:rPr>
          <w:sz w:val="24"/>
          <w:szCs w:val="24"/>
        </w:rPr>
      </w:pPr>
      <w:r w:rsidRPr="00A41490">
        <w:rPr>
          <w:sz w:val="24"/>
          <w:szCs w:val="24"/>
        </w:rPr>
        <w:t>• Representación: máquinas de función, tarjetas entrada-salida, tablas, fórmulas, planos cartesianos ampliados o táctiles, acetatos para test vertical, gráficos de alto contraste, triángulos de pendiente, maquetas de rampas, mapas de trayectorias, matrices, determinantes, diagramas de flujo, videos con subtítulos, transcripciones, audiodescripción, lectura en voz alta y ejemplos contextualizados.</w:t>
      </w:r>
    </w:p>
    <w:p w14:paraId="1A64A2F4" w14:textId="77777777" w:rsidR="00214887" w:rsidRPr="00A41490" w:rsidRDefault="00000000">
      <w:pPr>
        <w:spacing w:line="240" w:lineRule="auto"/>
        <w:ind w:left="240" w:hanging="200"/>
        <w:rPr>
          <w:sz w:val="24"/>
          <w:szCs w:val="24"/>
        </w:rPr>
      </w:pPr>
      <w:r w:rsidRPr="00A41490">
        <w:rPr>
          <w:sz w:val="24"/>
          <w:szCs w:val="24"/>
        </w:rPr>
        <w:t>• Acción y expresión: cálculo manuscrito o digital, manipulación, tablas, gráficas, maquetas, medición, exposiciones, podcasts, videos, cómics matemáticos, blogs, debates, infografías, tutoriales, galerías, atlas, catálogos, cuadernos comparados y portafolios.</w:t>
      </w:r>
    </w:p>
    <w:p w14:paraId="21CC278F" w14:textId="77777777" w:rsidR="00214887" w:rsidRPr="00A41490" w:rsidRDefault="00000000">
      <w:pPr>
        <w:spacing w:line="240" w:lineRule="auto"/>
        <w:ind w:left="240" w:hanging="200"/>
        <w:rPr>
          <w:sz w:val="24"/>
          <w:szCs w:val="24"/>
        </w:rPr>
      </w:pPr>
      <w:r w:rsidRPr="00A41490">
        <w:rPr>
          <w:sz w:val="24"/>
          <w:szCs w:val="24"/>
        </w:rPr>
        <w:t>• Compromiso: retos graduados, gamificación, estaciones, proyectos colaborativos, elección de problemas y productos, roles rotativos, investigación del entorno, accesibilidad, movilidad segura, tarifas, ahorro, servicios y problemas cotidianos del Ecuador.</w:t>
      </w:r>
    </w:p>
    <w:p w14:paraId="30166647" w14:textId="77777777" w:rsidR="00214887" w:rsidRPr="00A41490" w:rsidRDefault="00000000">
      <w:pPr>
        <w:spacing w:line="240" w:lineRule="auto"/>
        <w:ind w:left="240" w:hanging="200"/>
        <w:rPr>
          <w:sz w:val="24"/>
          <w:szCs w:val="24"/>
        </w:rPr>
      </w:pPr>
      <w:r w:rsidRPr="00A41490">
        <w:rPr>
          <w:sz w:val="24"/>
          <w:szCs w:val="24"/>
        </w:rPr>
        <w:t>• Recursos accesibles: calculadora de teclas grandes o parlante, papel milimetrado ampliado, plano en relieve, regla guía, cintas métricas adaptadas, material antideslizante, alto contraste, transcripciones, audífonos, lector de pantalla, teclado alternativo, plantillas de tablas y métodos, temporizador visual y tarjetas de autorregulación.</w:t>
      </w:r>
    </w:p>
    <w:p w14:paraId="665E76A6" w14:textId="77777777" w:rsidR="00214887" w:rsidRPr="00A41490" w:rsidRDefault="00000000">
      <w:pPr>
        <w:spacing w:after="40" w:line="240" w:lineRule="auto"/>
        <w:rPr>
          <w:sz w:val="24"/>
          <w:szCs w:val="24"/>
        </w:rPr>
      </w:pPr>
      <w:r w:rsidRPr="00A41490">
        <w:rPr>
          <w:b/>
          <w:sz w:val="24"/>
          <w:szCs w:val="24"/>
        </w:rPr>
        <w:t>2. Adaptaciones curriculares, ajustes razonables y recursos para NEE</w:t>
      </w:r>
    </w:p>
    <w:tbl>
      <w:tblPr>
        <w:tblW w:w="0" w:type="auto"/>
        <w:jc w:val="center"/>
        <w:tblLook w:val="04A0" w:firstRow="1" w:lastRow="0" w:firstColumn="1" w:lastColumn="0" w:noHBand="0" w:noVBand="1"/>
      </w:tblPr>
      <w:tblGrid>
        <w:gridCol w:w="3484"/>
        <w:gridCol w:w="3485"/>
        <w:gridCol w:w="3484"/>
        <w:gridCol w:w="3485"/>
      </w:tblGrid>
      <w:tr w:rsidR="00214887" w:rsidRPr="00A41490" w14:paraId="6BB1042D" w14:textId="77777777">
        <w:trPr>
          <w:jc w:val="center"/>
        </w:trPr>
        <w:tc>
          <w:tcPr>
            <w:tcW w:w="3488" w:type="dxa"/>
            <w:tcBorders>
              <w:top w:val="single" w:sz="6" w:space="0" w:color="000000"/>
              <w:left w:val="single" w:sz="6" w:space="0" w:color="000000"/>
              <w:bottom w:val="single" w:sz="6" w:space="0" w:color="000000"/>
              <w:right w:val="single" w:sz="6" w:space="0" w:color="000000"/>
            </w:tcBorders>
            <w:shd w:val="clear" w:color="auto" w:fill="D9EAD3"/>
            <w:vAlign w:val="center"/>
          </w:tcPr>
          <w:p w14:paraId="50FABBBC" w14:textId="77777777" w:rsidR="00214887" w:rsidRPr="00A41490" w:rsidRDefault="00000000">
            <w:pPr>
              <w:spacing w:line="223" w:lineRule="auto"/>
              <w:jc w:val="center"/>
              <w:rPr>
                <w:sz w:val="24"/>
                <w:szCs w:val="24"/>
              </w:rPr>
            </w:pPr>
            <w:r w:rsidRPr="00A41490">
              <w:rPr>
                <w:b/>
                <w:sz w:val="24"/>
                <w:szCs w:val="24"/>
              </w:rPr>
              <w:lastRenderedPageBreak/>
              <w:t>Barreras de aprendizaje</w:t>
            </w:r>
          </w:p>
        </w:tc>
        <w:tc>
          <w:tcPr>
            <w:tcW w:w="3488" w:type="dxa"/>
            <w:tcBorders>
              <w:top w:val="single" w:sz="6" w:space="0" w:color="000000"/>
              <w:left w:val="single" w:sz="6" w:space="0" w:color="000000"/>
              <w:bottom w:val="single" w:sz="6" w:space="0" w:color="000000"/>
              <w:right w:val="single" w:sz="6" w:space="0" w:color="000000"/>
            </w:tcBorders>
            <w:shd w:val="clear" w:color="auto" w:fill="D9EAD3"/>
            <w:vAlign w:val="center"/>
          </w:tcPr>
          <w:p w14:paraId="3E00F7AF" w14:textId="77777777" w:rsidR="00214887" w:rsidRPr="00A41490" w:rsidRDefault="00000000">
            <w:pPr>
              <w:spacing w:line="223" w:lineRule="auto"/>
              <w:jc w:val="center"/>
              <w:rPr>
                <w:sz w:val="24"/>
                <w:szCs w:val="24"/>
              </w:rPr>
            </w:pPr>
            <w:r w:rsidRPr="00A41490">
              <w:rPr>
                <w:b/>
                <w:sz w:val="24"/>
                <w:szCs w:val="24"/>
              </w:rPr>
              <w:t>Ajustes razonables</w:t>
            </w:r>
          </w:p>
        </w:tc>
        <w:tc>
          <w:tcPr>
            <w:tcW w:w="3488" w:type="dxa"/>
            <w:tcBorders>
              <w:top w:val="single" w:sz="6" w:space="0" w:color="000000"/>
              <w:left w:val="single" w:sz="6" w:space="0" w:color="000000"/>
              <w:bottom w:val="single" w:sz="6" w:space="0" w:color="000000"/>
              <w:right w:val="single" w:sz="6" w:space="0" w:color="000000"/>
            </w:tcBorders>
            <w:shd w:val="clear" w:color="auto" w:fill="D9EAD3"/>
            <w:vAlign w:val="center"/>
          </w:tcPr>
          <w:p w14:paraId="462ACCFD" w14:textId="77777777" w:rsidR="00214887" w:rsidRPr="00A41490" w:rsidRDefault="00000000">
            <w:pPr>
              <w:spacing w:line="223" w:lineRule="auto"/>
              <w:jc w:val="center"/>
              <w:rPr>
                <w:sz w:val="24"/>
                <w:szCs w:val="24"/>
              </w:rPr>
            </w:pPr>
            <w:r w:rsidRPr="00A41490">
              <w:rPr>
                <w:b/>
                <w:sz w:val="24"/>
                <w:szCs w:val="24"/>
              </w:rPr>
              <w:t>Recursos para NEE</w:t>
            </w:r>
          </w:p>
        </w:tc>
        <w:tc>
          <w:tcPr>
            <w:tcW w:w="3488" w:type="dxa"/>
            <w:tcBorders>
              <w:top w:val="single" w:sz="6" w:space="0" w:color="000000"/>
              <w:left w:val="single" w:sz="6" w:space="0" w:color="000000"/>
              <w:bottom w:val="single" w:sz="6" w:space="0" w:color="000000"/>
              <w:right w:val="single" w:sz="6" w:space="0" w:color="000000"/>
            </w:tcBorders>
            <w:shd w:val="clear" w:color="auto" w:fill="D9EAD3"/>
            <w:vAlign w:val="center"/>
          </w:tcPr>
          <w:p w14:paraId="7306ECA2" w14:textId="77777777" w:rsidR="00214887" w:rsidRPr="00A41490" w:rsidRDefault="00000000">
            <w:pPr>
              <w:spacing w:line="223" w:lineRule="auto"/>
              <w:jc w:val="center"/>
              <w:rPr>
                <w:sz w:val="24"/>
                <w:szCs w:val="24"/>
              </w:rPr>
            </w:pPr>
            <w:r w:rsidRPr="00A41490">
              <w:rPr>
                <w:b/>
                <w:sz w:val="24"/>
                <w:szCs w:val="24"/>
              </w:rPr>
              <w:t>Aplicación DUA</w:t>
            </w:r>
          </w:p>
        </w:tc>
      </w:tr>
      <w:tr w:rsidR="00214887" w:rsidRPr="00A41490" w14:paraId="004337C5" w14:textId="77777777">
        <w:trPr>
          <w:jc w:val="center"/>
        </w:trPr>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0FA1FF9" w14:textId="77777777" w:rsidR="00214887" w:rsidRPr="00A41490" w:rsidRDefault="00000000">
            <w:pPr>
              <w:spacing w:line="223" w:lineRule="auto"/>
              <w:rPr>
                <w:sz w:val="24"/>
                <w:szCs w:val="24"/>
              </w:rPr>
            </w:pPr>
            <w:r w:rsidRPr="00A41490">
              <w:rPr>
                <w:sz w:val="24"/>
                <w:szCs w:val="24"/>
              </w:rPr>
              <w:t>Dificultad para comprender dependencia, dominio, recorrido o unicidad.</w:t>
            </w:r>
          </w:p>
        </w:tc>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6A93D0C" w14:textId="77777777" w:rsidR="00214887" w:rsidRPr="00A41490" w:rsidRDefault="00000000">
            <w:pPr>
              <w:spacing w:line="223" w:lineRule="auto"/>
              <w:rPr>
                <w:sz w:val="24"/>
                <w:szCs w:val="24"/>
              </w:rPr>
            </w:pPr>
            <w:r w:rsidRPr="00A41490">
              <w:rPr>
                <w:sz w:val="24"/>
                <w:szCs w:val="24"/>
              </w:rPr>
              <w:t>Usar máquina de función, un ejemplo por paso, contraste función/no función y verbalización.</w:t>
            </w:r>
          </w:p>
        </w:tc>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597A191" w14:textId="77777777" w:rsidR="00214887" w:rsidRPr="00A41490" w:rsidRDefault="00000000">
            <w:pPr>
              <w:spacing w:line="223" w:lineRule="auto"/>
              <w:rPr>
                <w:sz w:val="24"/>
                <w:szCs w:val="24"/>
              </w:rPr>
            </w:pPr>
            <w:r w:rsidRPr="00A41490">
              <w:rPr>
                <w:sz w:val="24"/>
                <w:szCs w:val="24"/>
              </w:rPr>
              <w:t>Tarjetas entrada-salida, diagramas, tablas parcialmente completadas y glosario visual.</w:t>
            </w:r>
          </w:p>
        </w:tc>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51E2376" w14:textId="77777777" w:rsidR="00214887" w:rsidRPr="00A41490" w:rsidRDefault="00000000">
            <w:pPr>
              <w:spacing w:line="223" w:lineRule="auto"/>
              <w:rPr>
                <w:sz w:val="24"/>
                <w:szCs w:val="24"/>
              </w:rPr>
            </w:pPr>
            <w:r w:rsidRPr="00A41490">
              <w:rPr>
                <w:sz w:val="24"/>
                <w:szCs w:val="24"/>
              </w:rPr>
              <w:t>Representación concreta y simbólica; expresión oral, gráfica o digital; compromiso con ejemplos elegidos.</w:t>
            </w:r>
          </w:p>
        </w:tc>
      </w:tr>
      <w:tr w:rsidR="00214887" w:rsidRPr="00A41490" w14:paraId="7AE4927F" w14:textId="77777777">
        <w:trPr>
          <w:jc w:val="center"/>
        </w:trPr>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DBF2223" w14:textId="77777777" w:rsidR="00214887" w:rsidRPr="00A41490" w:rsidRDefault="00000000">
            <w:pPr>
              <w:spacing w:line="223" w:lineRule="auto"/>
              <w:rPr>
                <w:sz w:val="24"/>
                <w:szCs w:val="24"/>
              </w:rPr>
            </w:pPr>
            <w:r w:rsidRPr="00A41490">
              <w:rPr>
                <w:sz w:val="24"/>
                <w:szCs w:val="24"/>
              </w:rPr>
              <w:t>Dificultad visoespacial para ubicar puntos, usar escalas o leer cortes.</w:t>
            </w:r>
          </w:p>
        </w:tc>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88D5A95" w14:textId="77777777" w:rsidR="00214887" w:rsidRPr="00A41490" w:rsidRDefault="00000000">
            <w:pPr>
              <w:spacing w:line="223" w:lineRule="auto"/>
              <w:rPr>
                <w:sz w:val="24"/>
                <w:szCs w:val="24"/>
              </w:rPr>
            </w:pPr>
            <w:r w:rsidRPr="00A41490">
              <w:rPr>
                <w:sz w:val="24"/>
                <w:szCs w:val="24"/>
              </w:rPr>
              <w:t>Ofrecer planos ampliados/táctiles, ejes ya trazados, escala predefinida y descripción verbal.</w:t>
            </w:r>
          </w:p>
        </w:tc>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1D8BB08" w14:textId="77777777" w:rsidR="00214887" w:rsidRPr="00A41490" w:rsidRDefault="00000000">
            <w:pPr>
              <w:spacing w:line="223" w:lineRule="auto"/>
              <w:rPr>
                <w:sz w:val="24"/>
                <w:szCs w:val="24"/>
              </w:rPr>
            </w:pPr>
            <w:r w:rsidRPr="00A41490">
              <w:rPr>
                <w:sz w:val="24"/>
                <w:szCs w:val="24"/>
              </w:rPr>
              <w:t>Papel milimetrado grande, regla guía, plano en relieve, acetato y graficador accesible.</w:t>
            </w:r>
          </w:p>
        </w:tc>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28BDE85" w14:textId="77777777" w:rsidR="00214887" w:rsidRPr="00A41490" w:rsidRDefault="00000000">
            <w:pPr>
              <w:spacing w:line="223" w:lineRule="auto"/>
              <w:rPr>
                <w:sz w:val="24"/>
                <w:szCs w:val="24"/>
              </w:rPr>
            </w:pPr>
            <w:r w:rsidRPr="00A41490">
              <w:rPr>
                <w:sz w:val="24"/>
                <w:szCs w:val="24"/>
              </w:rPr>
              <w:t>Representación visual/táctil/auditiva; acción por manipulación o tecnología; roles cooperativos.</w:t>
            </w:r>
          </w:p>
        </w:tc>
      </w:tr>
      <w:tr w:rsidR="00214887" w:rsidRPr="00A41490" w14:paraId="11777F84" w14:textId="77777777">
        <w:trPr>
          <w:jc w:val="center"/>
        </w:trPr>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DD4FE8F" w14:textId="77777777" w:rsidR="00214887" w:rsidRPr="00A41490" w:rsidRDefault="00000000">
            <w:pPr>
              <w:spacing w:line="223" w:lineRule="auto"/>
              <w:rPr>
                <w:sz w:val="24"/>
                <w:szCs w:val="24"/>
              </w:rPr>
            </w:pPr>
            <w:r w:rsidRPr="00A41490">
              <w:rPr>
                <w:sz w:val="24"/>
                <w:szCs w:val="24"/>
              </w:rPr>
              <w:t>Discalculia o dificultad con pendiente, signos y coordenadas.</w:t>
            </w:r>
          </w:p>
        </w:tc>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F36877E" w14:textId="77777777" w:rsidR="00214887" w:rsidRPr="00A41490" w:rsidRDefault="00000000">
            <w:pPr>
              <w:spacing w:line="223" w:lineRule="auto"/>
              <w:rPr>
                <w:sz w:val="24"/>
                <w:szCs w:val="24"/>
              </w:rPr>
            </w:pPr>
            <w:r w:rsidRPr="00A41490">
              <w:rPr>
                <w:sz w:val="24"/>
                <w:szCs w:val="24"/>
              </w:rPr>
              <w:t>Mantener el mismo orden en Δy y Δx, usar triángulo de pendiente, datos graduados y calculadora para comprobar.</w:t>
            </w:r>
          </w:p>
        </w:tc>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49F8DAEB" w14:textId="77777777" w:rsidR="00214887" w:rsidRPr="00A41490" w:rsidRDefault="00000000">
            <w:pPr>
              <w:spacing w:line="223" w:lineRule="auto"/>
              <w:rPr>
                <w:sz w:val="24"/>
                <w:szCs w:val="24"/>
              </w:rPr>
            </w:pPr>
            <w:r w:rsidRPr="00A41490">
              <w:rPr>
                <w:sz w:val="24"/>
                <w:szCs w:val="24"/>
              </w:rPr>
              <w:t>Plantilla Δy/Δx, tarjetas de signos, calculadora accesible y ejemplos modelados.</w:t>
            </w:r>
          </w:p>
        </w:tc>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AF343A8" w14:textId="77777777" w:rsidR="00214887" w:rsidRPr="00A41490" w:rsidRDefault="00000000">
            <w:pPr>
              <w:spacing w:line="223" w:lineRule="auto"/>
              <w:rPr>
                <w:sz w:val="24"/>
                <w:szCs w:val="24"/>
              </w:rPr>
            </w:pPr>
            <w:r w:rsidRPr="00A41490">
              <w:rPr>
                <w:sz w:val="24"/>
                <w:szCs w:val="24"/>
              </w:rPr>
              <w:t>Múltiples modelos; respuestas por cálculo, esquema o audio; retos graduados y feedback inmediato.</w:t>
            </w:r>
          </w:p>
        </w:tc>
      </w:tr>
      <w:tr w:rsidR="00214887" w:rsidRPr="00A41490" w14:paraId="19BDD952" w14:textId="77777777">
        <w:trPr>
          <w:jc w:val="center"/>
        </w:trPr>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3063AB9E" w14:textId="77777777" w:rsidR="00214887" w:rsidRPr="00A41490" w:rsidRDefault="00000000">
            <w:pPr>
              <w:spacing w:line="223" w:lineRule="auto"/>
              <w:rPr>
                <w:sz w:val="24"/>
                <w:szCs w:val="24"/>
              </w:rPr>
            </w:pPr>
            <w:r w:rsidRPr="00A41490">
              <w:rPr>
                <w:sz w:val="24"/>
                <w:szCs w:val="24"/>
              </w:rPr>
              <w:t>Dificultad para secuenciar métodos de sistemas o determinantes.</w:t>
            </w:r>
          </w:p>
        </w:tc>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ABB9CDE" w14:textId="77777777" w:rsidR="00214887" w:rsidRPr="00A41490" w:rsidRDefault="00000000">
            <w:pPr>
              <w:spacing w:line="223" w:lineRule="auto"/>
              <w:rPr>
                <w:sz w:val="24"/>
                <w:szCs w:val="24"/>
              </w:rPr>
            </w:pPr>
            <w:r w:rsidRPr="00A41490">
              <w:rPr>
                <w:sz w:val="24"/>
                <w:szCs w:val="24"/>
              </w:rPr>
              <w:t>Un paso por línea, códigos de columna/fila, matriz de métodos, menos ejercicios equivalentes y tiempo adicional.</w:t>
            </w:r>
          </w:p>
        </w:tc>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A7DF400" w14:textId="77777777" w:rsidR="00214887" w:rsidRPr="00A41490" w:rsidRDefault="00000000">
            <w:pPr>
              <w:spacing w:line="223" w:lineRule="auto"/>
              <w:rPr>
                <w:sz w:val="24"/>
                <w:szCs w:val="24"/>
              </w:rPr>
            </w:pPr>
            <w:r w:rsidRPr="00A41490">
              <w:rPr>
                <w:sz w:val="24"/>
                <w:szCs w:val="24"/>
              </w:rPr>
              <w:t>Plantillas de sustitución, reducción, Cramer y Gauss; fichas algebraicas y hoja de cálculo.</w:t>
            </w:r>
          </w:p>
        </w:tc>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D066783" w14:textId="77777777" w:rsidR="00214887" w:rsidRPr="00A41490" w:rsidRDefault="00000000">
            <w:pPr>
              <w:spacing w:line="223" w:lineRule="auto"/>
              <w:rPr>
                <w:sz w:val="24"/>
                <w:szCs w:val="24"/>
              </w:rPr>
            </w:pPr>
            <w:r w:rsidRPr="00A41490">
              <w:rPr>
                <w:sz w:val="24"/>
                <w:szCs w:val="24"/>
              </w:rPr>
              <w:t>Representación paso a paso; elección del método de expresión; compromiso mediante comparación y tutoría entre pares.</w:t>
            </w:r>
          </w:p>
        </w:tc>
      </w:tr>
      <w:tr w:rsidR="00214887" w:rsidRPr="00A41490" w14:paraId="36423416" w14:textId="77777777">
        <w:trPr>
          <w:jc w:val="center"/>
        </w:trPr>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346D244" w14:textId="77777777" w:rsidR="00214887" w:rsidRPr="00A41490" w:rsidRDefault="00000000">
            <w:pPr>
              <w:spacing w:line="223" w:lineRule="auto"/>
              <w:rPr>
                <w:sz w:val="24"/>
                <w:szCs w:val="24"/>
              </w:rPr>
            </w:pPr>
            <w:r w:rsidRPr="00A41490">
              <w:rPr>
                <w:sz w:val="24"/>
                <w:szCs w:val="24"/>
              </w:rPr>
              <w:t>Baja visión, ceguera, dificultad auditiva o lingüística.</w:t>
            </w:r>
          </w:p>
        </w:tc>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6EFD4C5F" w14:textId="77777777" w:rsidR="00214887" w:rsidRPr="00A41490" w:rsidRDefault="00000000">
            <w:pPr>
              <w:spacing w:line="223" w:lineRule="auto"/>
              <w:rPr>
                <w:sz w:val="24"/>
                <w:szCs w:val="24"/>
              </w:rPr>
            </w:pPr>
            <w:r w:rsidRPr="00A41490">
              <w:rPr>
                <w:sz w:val="24"/>
                <w:szCs w:val="24"/>
              </w:rPr>
              <w:t>Ampliar, describir gráficas, utilizar relieve/Braille cuando corresponda, subtítulos, transcripciones y respuesta oral o digital.</w:t>
            </w:r>
          </w:p>
        </w:tc>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0667D845" w14:textId="77777777" w:rsidR="00214887" w:rsidRPr="00A41490" w:rsidRDefault="00000000">
            <w:pPr>
              <w:spacing w:line="223" w:lineRule="auto"/>
              <w:rPr>
                <w:sz w:val="24"/>
                <w:szCs w:val="24"/>
              </w:rPr>
            </w:pPr>
            <w:r w:rsidRPr="00A41490">
              <w:rPr>
                <w:sz w:val="24"/>
                <w:szCs w:val="24"/>
              </w:rPr>
              <w:t>Plano y rectas en relieve, lector de pantalla, audio, subtítulos, pictogramas y calculadora parlante.</w:t>
            </w:r>
          </w:p>
        </w:tc>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58E07701" w14:textId="77777777" w:rsidR="00214887" w:rsidRPr="00A41490" w:rsidRDefault="00000000">
            <w:pPr>
              <w:spacing w:line="223" w:lineRule="auto"/>
              <w:rPr>
                <w:sz w:val="24"/>
                <w:szCs w:val="24"/>
              </w:rPr>
            </w:pPr>
            <w:r w:rsidRPr="00A41490">
              <w:rPr>
                <w:sz w:val="24"/>
                <w:szCs w:val="24"/>
              </w:rPr>
              <w:t>Representación táctil/auditiva/visual; acción alternativa; compromiso con participación segura y roles.</w:t>
            </w:r>
          </w:p>
        </w:tc>
      </w:tr>
      <w:tr w:rsidR="00214887" w:rsidRPr="00A41490" w14:paraId="4F8C2008" w14:textId="77777777">
        <w:trPr>
          <w:jc w:val="center"/>
        </w:trPr>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4D4F7DA" w14:textId="77777777" w:rsidR="00214887" w:rsidRPr="00A41490" w:rsidRDefault="00000000">
            <w:pPr>
              <w:spacing w:line="223" w:lineRule="auto"/>
              <w:rPr>
                <w:sz w:val="24"/>
                <w:szCs w:val="24"/>
              </w:rPr>
            </w:pPr>
            <w:r w:rsidRPr="00A41490">
              <w:rPr>
                <w:sz w:val="24"/>
                <w:szCs w:val="24"/>
              </w:rPr>
              <w:t>Ansiedad matemática, atención fluctuante o baja persistencia.</w:t>
            </w:r>
          </w:p>
        </w:tc>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19352117" w14:textId="77777777" w:rsidR="00214887" w:rsidRPr="00A41490" w:rsidRDefault="00000000">
            <w:pPr>
              <w:spacing w:line="223" w:lineRule="auto"/>
              <w:rPr>
                <w:sz w:val="24"/>
                <w:szCs w:val="24"/>
              </w:rPr>
            </w:pPr>
            <w:r w:rsidRPr="00A41490">
              <w:rPr>
                <w:sz w:val="24"/>
                <w:szCs w:val="24"/>
              </w:rPr>
              <w:t>Metas cortas, pausas, retroalimentación descriptiva, posibilidad de corregir, anticipación de pasos y apoyo de pares.</w:t>
            </w:r>
          </w:p>
        </w:tc>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2643405B" w14:textId="77777777" w:rsidR="00214887" w:rsidRPr="00A41490" w:rsidRDefault="00000000">
            <w:pPr>
              <w:spacing w:line="223" w:lineRule="auto"/>
              <w:rPr>
                <w:sz w:val="24"/>
                <w:szCs w:val="24"/>
              </w:rPr>
            </w:pPr>
            <w:r w:rsidRPr="00A41490">
              <w:rPr>
                <w:sz w:val="24"/>
                <w:szCs w:val="24"/>
              </w:rPr>
              <w:t>Temporizador visual, lista de avances, portafolio, tarjetas de autorregulación y rúbrica anticipada.</w:t>
            </w:r>
          </w:p>
        </w:tc>
        <w:tc>
          <w:tcPr>
            <w:tcW w:w="348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14:paraId="7D08A418" w14:textId="77777777" w:rsidR="00214887" w:rsidRPr="00A41490" w:rsidRDefault="00000000">
            <w:pPr>
              <w:spacing w:line="223" w:lineRule="auto"/>
              <w:rPr>
                <w:sz w:val="24"/>
                <w:szCs w:val="24"/>
              </w:rPr>
            </w:pPr>
            <w:r w:rsidRPr="00A41490">
              <w:rPr>
                <w:sz w:val="24"/>
                <w:szCs w:val="24"/>
              </w:rPr>
              <w:t>Compromiso mediante autonomía, gamificación, relevancia, elección y seguimiento de mejoras.</w:t>
            </w:r>
          </w:p>
        </w:tc>
      </w:tr>
    </w:tbl>
    <w:p w14:paraId="4DB5C1BA" w14:textId="77777777" w:rsidR="00214887" w:rsidRPr="00A41490" w:rsidRDefault="00000000">
      <w:pPr>
        <w:spacing w:after="40" w:line="240" w:lineRule="auto"/>
        <w:rPr>
          <w:sz w:val="24"/>
          <w:szCs w:val="24"/>
        </w:rPr>
      </w:pPr>
      <w:r w:rsidRPr="00A41490">
        <w:rPr>
          <w:b/>
          <w:sz w:val="24"/>
          <w:szCs w:val="24"/>
        </w:rPr>
        <w:t>3. Rúbrica analítica de evaluación de la unidad</w:t>
      </w:r>
    </w:p>
    <w:tbl>
      <w:tblPr>
        <w:tblW w:w="0" w:type="auto"/>
        <w:jc w:val="center"/>
        <w:tblLook w:val="04A0" w:firstRow="1" w:lastRow="0" w:firstColumn="1" w:lastColumn="0" w:noHBand="0" w:noVBand="1"/>
      </w:tblPr>
      <w:tblGrid>
        <w:gridCol w:w="3485"/>
        <w:gridCol w:w="3485"/>
        <w:gridCol w:w="3484"/>
        <w:gridCol w:w="3484"/>
      </w:tblGrid>
      <w:tr w:rsidR="00214887" w:rsidRPr="00A41490" w14:paraId="521453A2" w14:textId="77777777">
        <w:trPr>
          <w:jc w:val="center"/>
        </w:trPr>
        <w:tc>
          <w:tcPr>
            <w:tcW w:w="3488" w:type="dxa"/>
            <w:tcBorders>
              <w:top w:val="single" w:sz="6" w:space="0" w:color="000000"/>
              <w:left w:val="single" w:sz="6" w:space="0" w:color="000000"/>
              <w:bottom w:val="single" w:sz="6" w:space="0" w:color="000000"/>
              <w:right w:val="single" w:sz="6" w:space="0" w:color="000000"/>
            </w:tcBorders>
            <w:shd w:val="clear" w:color="auto" w:fill="D9EAD3"/>
            <w:vAlign w:val="center"/>
          </w:tcPr>
          <w:p w14:paraId="50D5C8D9" w14:textId="77777777" w:rsidR="00214887" w:rsidRPr="00A41490" w:rsidRDefault="00000000">
            <w:pPr>
              <w:spacing w:line="221" w:lineRule="auto"/>
              <w:jc w:val="center"/>
              <w:rPr>
                <w:sz w:val="24"/>
                <w:szCs w:val="24"/>
              </w:rPr>
            </w:pPr>
            <w:r w:rsidRPr="00A41490">
              <w:rPr>
                <w:b/>
                <w:sz w:val="24"/>
                <w:szCs w:val="24"/>
              </w:rPr>
              <w:t>Criterio</w:t>
            </w:r>
          </w:p>
        </w:tc>
        <w:tc>
          <w:tcPr>
            <w:tcW w:w="3488" w:type="dxa"/>
            <w:tcBorders>
              <w:top w:val="single" w:sz="6" w:space="0" w:color="000000"/>
              <w:left w:val="single" w:sz="6" w:space="0" w:color="000000"/>
              <w:bottom w:val="single" w:sz="6" w:space="0" w:color="000000"/>
              <w:right w:val="single" w:sz="6" w:space="0" w:color="000000"/>
            </w:tcBorders>
            <w:shd w:val="clear" w:color="auto" w:fill="D9EAD3"/>
            <w:vAlign w:val="center"/>
          </w:tcPr>
          <w:p w14:paraId="3487033A" w14:textId="77777777" w:rsidR="00214887" w:rsidRPr="00A41490" w:rsidRDefault="00000000">
            <w:pPr>
              <w:spacing w:line="221" w:lineRule="auto"/>
              <w:jc w:val="center"/>
              <w:rPr>
                <w:sz w:val="24"/>
                <w:szCs w:val="24"/>
              </w:rPr>
            </w:pPr>
            <w:r w:rsidRPr="00A41490">
              <w:rPr>
                <w:b/>
                <w:sz w:val="24"/>
                <w:szCs w:val="24"/>
              </w:rPr>
              <w:t>Alto</w:t>
            </w:r>
          </w:p>
        </w:tc>
        <w:tc>
          <w:tcPr>
            <w:tcW w:w="3488" w:type="dxa"/>
            <w:tcBorders>
              <w:top w:val="single" w:sz="6" w:space="0" w:color="000000"/>
              <w:left w:val="single" w:sz="6" w:space="0" w:color="000000"/>
              <w:bottom w:val="single" w:sz="6" w:space="0" w:color="000000"/>
              <w:right w:val="single" w:sz="6" w:space="0" w:color="000000"/>
            </w:tcBorders>
            <w:shd w:val="clear" w:color="auto" w:fill="D9EAD3"/>
            <w:vAlign w:val="center"/>
          </w:tcPr>
          <w:p w14:paraId="3A938C1B" w14:textId="77777777" w:rsidR="00214887" w:rsidRPr="00A41490" w:rsidRDefault="00000000">
            <w:pPr>
              <w:spacing w:line="221" w:lineRule="auto"/>
              <w:jc w:val="center"/>
              <w:rPr>
                <w:sz w:val="24"/>
                <w:szCs w:val="24"/>
              </w:rPr>
            </w:pPr>
            <w:r w:rsidRPr="00A41490">
              <w:rPr>
                <w:b/>
                <w:sz w:val="24"/>
                <w:szCs w:val="24"/>
              </w:rPr>
              <w:t>Medio</w:t>
            </w:r>
          </w:p>
        </w:tc>
        <w:tc>
          <w:tcPr>
            <w:tcW w:w="3488" w:type="dxa"/>
            <w:tcBorders>
              <w:top w:val="single" w:sz="6" w:space="0" w:color="000000"/>
              <w:left w:val="single" w:sz="6" w:space="0" w:color="000000"/>
              <w:bottom w:val="single" w:sz="6" w:space="0" w:color="000000"/>
              <w:right w:val="single" w:sz="6" w:space="0" w:color="000000"/>
            </w:tcBorders>
            <w:shd w:val="clear" w:color="auto" w:fill="D9EAD3"/>
            <w:vAlign w:val="center"/>
          </w:tcPr>
          <w:p w14:paraId="4972BEF3" w14:textId="77777777" w:rsidR="00214887" w:rsidRPr="00A41490" w:rsidRDefault="00000000">
            <w:pPr>
              <w:spacing w:line="221" w:lineRule="auto"/>
              <w:jc w:val="center"/>
              <w:rPr>
                <w:sz w:val="24"/>
                <w:szCs w:val="24"/>
              </w:rPr>
            </w:pPr>
            <w:r w:rsidRPr="00A41490">
              <w:rPr>
                <w:b/>
                <w:sz w:val="24"/>
                <w:szCs w:val="24"/>
              </w:rPr>
              <w:t>Bajo</w:t>
            </w:r>
          </w:p>
        </w:tc>
      </w:tr>
      <w:tr w:rsidR="00214887" w:rsidRPr="00A41490" w14:paraId="29B1CC0C" w14:textId="77777777">
        <w:trPr>
          <w:cantSplit/>
          <w:jc w:val="center"/>
        </w:trPr>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70D94225" w14:textId="77777777" w:rsidR="00214887" w:rsidRPr="00A41490" w:rsidRDefault="00000000">
            <w:pPr>
              <w:spacing w:line="221" w:lineRule="auto"/>
              <w:rPr>
                <w:sz w:val="24"/>
                <w:szCs w:val="24"/>
              </w:rPr>
            </w:pPr>
            <w:r w:rsidRPr="00A41490">
              <w:rPr>
                <w:sz w:val="24"/>
                <w:szCs w:val="24"/>
              </w:rPr>
              <w:lastRenderedPageBreak/>
              <w:t>Función real y modelación</w:t>
            </w:r>
          </w:p>
        </w:tc>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59CB6C8B" w14:textId="77777777" w:rsidR="00214887" w:rsidRPr="00A41490" w:rsidRDefault="00000000">
            <w:pPr>
              <w:spacing w:line="221" w:lineRule="auto"/>
              <w:rPr>
                <w:sz w:val="24"/>
                <w:szCs w:val="24"/>
              </w:rPr>
            </w:pPr>
            <w:r w:rsidRPr="00A41490">
              <w:rPr>
                <w:sz w:val="24"/>
                <w:szCs w:val="24"/>
              </w:rPr>
              <w:t>Reconoce, modela y justifica funciones; identifica dominio, recorrido, imágenes, cortes y unicidad con representaciones coherentes.</w:t>
            </w:r>
          </w:p>
        </w:tc>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6C0FE7EF" w14:textId="77777777" w:rsidR="00214887" w:rsidRPr="00A41490" w:rsidRDefault="00000000">
            <w:pPr>
              <w:spacing w:line="221" w:lineRule="auto"/>
              <w:rPr>
                <w:sz w:val="24"/>
                <w:szCs w:val="24"/>
              </w:rPr>
            </w:pPr>
            <w:r w:rsidRPr="00A41490">
              <w:rPr>
                <w:sz w:val="24"/>
                <w:szCs w:val="24"/>
              </w:rPr>
              <w:t>Resuelve casos usuales y reconoce características con apoyo puntual.</w:t>
            </w:r>
          </w:p>
        </w:tc>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3941BB0E" w14:textId="77777777" w:rsidR="00214887" w:rsidRPr="00A41490" w:rsidRDefault="00000000">
            <w:pPr>
              <w:spacing w:line="221" w:lineRule="auto"/>
              <w:rPr>
                <w:sz w:val="24"/>
                <w:szCs w:val="24"/>
              </w:rPr>
            </w:pPr>
            <w:r w:rsidRPr="00A41490">
              <w:rPr>
                <w:sz w:val="24"/>
                <w:szCs w:val="24"/>
              </w:rPr>
              <w:t>Confunde entrada/salida o regla; requiere máquina, tabla y guía.</w:t>
            </w:r>
          </w:p>
        </w:tc>
      </w:tr>
      <w:tr w:rsidR="00214887" w:rsidRPr="00A41490" w14:paraId="4065D8BC" w14:textId="77777777">
        <w:trPr>
          <w:cantSplit/>
          <w:jc w:val="center"/>
        </w:trPr>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24EDB889" w14:textId="77777777" w:rsidR="00214887" w:rsidRPr="00A41490" w:rsidRDefault="00000000">
            <w:pPr>
              <w:spacing w:line="221" w:lineRule="auto"/>
              <w:rPr>
                <w:sz w:val="24"/>
                <w:szCs w:val="24"/>
              </w:rPr>
            </w:pPr>
            <w:r w:rsidRPr="00A41490">
              <w:rPr>
                <w:sz w:val="24"/>
                <w:szCs w:val="24"/>
              </w:rPr>
              <w:t>Función lineal y gráfica</w:t>
            </w:r>
          </w:p>
        </w:tc>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4ECD20E2" w14:textId="77777777" w:rsidR="00214887" w:rsidRPr="00A41490" w:rsidRDefault="00000000">
            <w:pPr>
              <w:spacing w:line="221" w:lineRule="auto"/>
              <w:rPr>
                <w:sz w:val="24"/>
                <w:szCs w:val="24"/>
              </w:rPr>
            </w:pPr>
            <w:r w:rsidRPr="00A41490">
              <w:rPr>
                <w:sz w:val="24"/>
                <w:szCs w:val="24"/>
              </w:rPr>
              <w:t>Identifica m y b, construye fórmula, tabla, cortes y gráfica con escalas/unidades correctas e interpreta el contexto.</w:t>
            </w:r>
          </w:p>
        </w:tc>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2E735206" w14:textId="77777777" w:rsidR="00214887" w:rsidRPr="00A41490" w:rsidRDefault="00000000">
            <w:pPr>
              <w:spacing w:line="221" w:lineRule="auto"/>
              <w:rPr>
                <w:sz w:val="24"/>
                <w:szCs w:val="24"/>
              </w:rPr>
            </w:pPr>
            <w:r w:rsidRPr="00A41490">
              <w:rPr>
                <w:sz w:val="24"/>
                <w:szCs w:val="24"/>
              </w:rPr>
              <w:t>Representa funciones directas con errores menores de escala, signo o corte.</w:t>
            </w:r>
          </w:p>
        </w:tc>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191E7471" w14:textId="77777777" w:rsidR="00214887" w:rsidRPr="00A41490" w:rsidRDefault="00000000">
            <w:pPr>
              <w:spacing w:line="221" w:lineRule="auto"/>
              <w:rPr>
                <w:sz w:val="24"/>
                <w:szCs w:val="24"/>
              </w:rPr>
            </w:pPr>
            <w:r w:rsidRPr="00A41490">
              <w:rPr>
                <w:sz w:val="24"/>
                <w:szCs w:val="24"/>
              </w:rPr>
              <w:t>Confunde parámetros o no conecta fórmula, tabla y gráfica.</w:t>
            </w:r>
          </w:p>
        </w:tc>
      </w:tr>
      <w:tr w:rsidR="00214887" w:rsidRPr="00A41490" w14:paraId="2936461F" w14:textId="77777777">
        <w:trPr>
          <w:cantSplit/>
          <w:jc w:val="center"/>
        </w:trPr>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1E387B4A" w14:textId="77777777" w:rsidR="00214887" w:rsidRPr="00A41490" w:rsidRDefault="00000000">
            <w:pPr>
              <w:spacing w:line="221" w:lineRule="auto"/>
              <w:rPr>
                <w:sz w:val="24"/>
                <w:szCs w:val="24"/>
              </w:rPr>
            </w:pPr>
            <w:r w:rsidRPr="00A41490">
              <w:rPr>
                <w:sz w:val="24"/>
                <w:szCs w:val="24"/>
              </w:rPr>
              <w:t>Pendiente, monotonía y accesibilidad</w:t>
            </w:r>
          </w:p>
        </w:tc>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77DE9B4C" w14:textId="77777777" w:rsidR="00214887" w:rsidRPr="00A41490" w:rsidRDefault="00000000">
            <w:pPr>
              <w:spacing w:line="221" w:lineRule="auto"/>
              <w:rPr>
                <w:sz w:val="24"/>
                <w:szCs w:val="24"/>
              </w:rPr>
            </w:pPr>
            <w:r w:rsidRPr="00A41490">
              <w:rPr>
                <w:sz w:val="24"/>
                <w:szCs w:val="24"/>
              </w:rPr>
              <w:t>Calcula e interpreta pendiente y porcentaje, determina monotonía y sustenta decisiones de accesibilidad.</w:t>
            </w:r>
          </w:p>
        </w:tc>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31F8B583" w14:textId="77777777" w:rsidR="00214887" w:rsidRPr="00A41490" w:rsidRDefault="00000000">
            <w:pPr>
              <w:spacing w:line="221" w:lineRule="auto"/>
              <w:rPr>
                <w:sz w:val="24"/>
                <w:szCs w:val="24"/>
              </w:rPr>
            </w:pPr>
            <w:r w:rsidRPr="00A41490">
              <w:rPr>
                <w:sz w:val="24"/>
                <w:szCs w:val="24"/>
              </w:rPr>
              <w:t>Resuelve casos directos con errores aislados de signo o unidades.</w:t>
            </w:r>
          </w:p>
        </w:tc>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2D5822A8" w14:textId="77777777" w:rsidR="00214887" w:rsidRPr="00A41490" w:rsidRDefault="00000000">
            <w:pPr>
              <w:spacing w:line="221" w:lineRule="auto"/>
              <w:rPr>
                <w:sz w:val="24"/>
                <w:szCs w:val="24"/>
              </w:rPr>
            </w:pPr>
            <w:r w:rsidRPr="00A41490">
              <w:rPr>
                <w:sz w:val="24"/>
                <w:szCs w:val="24"/>
              </w:rPr>
              <w:t>Invierte diferencias o no interpreta m; necesita plantilla y modelado.</w:t>
            </w:r>
          </w:p>
        </w:tc>
      </w:tr>
      <w:tr w:rsidR="00214887" w:rsidRPr="00A41490" w14:paraId="73CE19DA" w14:textId="77777777">
        <w:trPr>
          <w:cantSplit/>
          <w:jc w:val="center"/>
        </w:trPr>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222CEADB" w14:textId="77777777" w:rsidR="00214887" w:rsidRPr="00A41490" w:rsidRDefault="00000000">
            <w:pPr>
              <w:spacing w:line="221" w:lineRule="auto"/>
              <w:rPr>
                <w:sz w:val="24"/>
                <w:szCs w:val="24"/>
              </w:rPr>
            </w:pPr>
            <w:r w:rsidRPr="00A41490">
              <w:rPr>
                <w:sz w:val="24"/>
                <w:szCs w:val="24"/>
              </w:rPr>
              <w:t>Sistemas por método gráfico</w:t>
            </w:r>
          </w:p>
        </w:tc>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303A9400" w14:textId="77777777" w:rsidR="00214887" w:rsidRPr="00A41490" w:rsidRDefault="00000000">
            <w:pPr>
              <w:spacing w:line="221" w:lineRule="auto"/>
              <w:rPr>
                <w:sz w:val="24"/>
                <w:szCs w:val="24"/>
              </w:rPr>
            </w:pPr>
            <w:r w:rsidRPr="00A41490">
              <w:rPr>
                <w:sz w:val="24"/>
                <w:szCs w:val="24"/>
              </w:rPr>
              <w:t>Representa, clasifica, encuentra, comprueba e interpreta intersecciones con precisión y escala adecuada.</w:t>
            </w:r>
          </w:p>
        </w:tc>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524C7F91" w14:textId="77777777" w:rsidR="00214887" w:rsidRPr="00A41490" w:rsidRDefault="00000000">
            <w:pPr>
              <w:spacing w:line="221" w:lineRule="auto"/>
              <w:rPr>
                <w:sz w:val="24"/>
                <w:szCs w:val="24"/>
              </w:rPr>
            </w:pPr>
            <w:r w:rsidRPr="00A41490">
              <w:rPr>
                <w:sz w:val="24"/>
                <w:szCs w:val="24"/>
              </w:rPr>
              <w:t>Grafica sistemas determinados con apoyo y clasifica casos directos.</w:t>
            </w:r>
          </w:p>
        </w:tc>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5BC6C706" w14:textId="77777777" w:rsidR="00214887" w:rsidRPr="00A41490" w:rsidRDefault="00000000">
            <w:pPr>
              <w:spacing w:line="221" w:lineRule="auto"/>
              <w:rPr>
                <w:sz w:val="24"/>
                <w:szCs w:val="24"/>
              </w:rPr>
            </w:pPr>
            <w:r w:rsidRPr="00A41490">
              <w:rPr>
                <w:sz w:val="24"/>
                <w:szCs w:val="24"/>
              </w:rPr>
              <w:t>No relaciona intersección con solución o usa escalas inconsistentes.</w:t>
            </w:r>
          </w:p>
        </w:tc>
      </w:tr>
      <w:tr w:rsidR="00214887" w:rsidRPr="00A41490" w14:paraId="24B753ED" w14:textId="77777777">
        <w:trPr>
          <w:cantSplit/>
          <w:jc w:val="center"/>
        </w:trPr>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44C2B6E2" w14:textId="77777777" w:rsidR="00214887" w:rsidRPr="00A41490" w:rsidRDefault="00000000">
            <w:pPr>
              <w:spacing w:line="221" w:lineRule="auto"/>
              <w:rPr>
                <w:sz w:val="24"/>
                <w:szCs w:val="24"/>
              </w:rPr>
            </w:pPr>
            <w:r w:rsidRPr="00A41490">
              <w:rPr>
                <w:sz w:val="24"/>
                <w:szCs w:val="24"/>
              </w:rPr>
              <w:t>Sistemas por métodos algebraicos</w:t>
            </w:r>
          </w:p>
        </w:tc>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7CEECB26" w14:textId="77777777" w:rsidR="00214887" w:rsidRPr="00A41490" w:rsidRDefault="00000000">
            <w:pPr>
              <w:spacing w:line="221" w:lineRule="auto"/>
              <w:rPr>
                <w:sz w:val="24"/>
                <w:szCs w:val="24"/>
              </w:rPr>
            </w:pPr>
            <w:r w:rsidRPr="00A41490">
              <w:rPr>
                <w:sz w:val="24"/>
                <w:szCs w:val="24"/>
              </w:rPr>
              <w:t>Elige método, resuelve, calcula determinantes, compara estrategias, comprueba e interpreta con autonomía.</w:t>
            </w:r>
          </w:p>
        </w:tc>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6FF462D8" w14:textId="77777777" w:rsidR="00214887" w:rsidRPr="00A41490" w:rsidRDefault="00000000">
            <w:pPr>
              <w:spacing w:line="221" w:lineRule="auto"/>
              <w:rPr>
                <w:sz w:val="24"/>
                <w:szCs w:val="24"/>
              </w:rPr>
            </w:pPr>
            <w:r w:rsidRPr="00A41490">
              <w:rPr>
                <w:sz w:val="24"/>
                <w:szCs w:val="24"/>
              </w:rPr>
              <w:t>Resuelve sistemas determinados con apoyo y comprobación parcial.</w:t>
            </w:r>
          </w:p>
        </w:tc>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0D80E3FF" w14:textId="77777777" w:rsidR="00214887" w:rsidRPr="00A41490" w:rsidRDefault="00000000">
            <w:pPr>
              <w:spacing w:line="221" w:lineRule="auto"/>
              <w:rPr>
                <w:sz w:val="24"/>
                <w:szCs w:val="24"/>
              </w:rPr>
            </w:pPr>
            <w:r w:rsidRPr="00A41490">
              <w:rPr>
                <w:sz w:val="24"/>
                <w:szCs w:val="24"/>
              </w:rPr>
              <w:t>Altera equivalencias, determinantes o filas; requiere guía paso a paso.</w:t>
            </w:r>
          </w:p>
        </w:tc>
      </w:tr>
      <w:tr w:rsidR="00214887" w:rsidRPr="00A41490" w14:paraId="1EDA2965" w14:textId="77777777">
        <w:trPr>
          <w:cantSplit/>
          <w:jc w:val="center"/>
        </w:trPr>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281B7DF8" w14:textId="77777777" w:rsidR="00214887" w:rsidRPr="00A41490" w:rsidRDefault="00000000">
            <w:pPr>
              <w:spacing w:line="221" w:lineRule="auto"/>
              <w:rPr>
                <w:sz w:val="24"/>
                <w:szCs w:val="24"/>
              </w:rPr>
            </w:pPr>
            <w:r w:rsidRPr="00A41490">
              <w:rPr>
                <w:sz w:val="24"/>
                <w:szCs w:val="24"/>
              </w:rPr>
              <w:t>Argumentación, colaboración y metacognición</w:t>
            </w:r>
          </w:p>
        </w:tc>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41BC68E3" w14:textId="77777777" w:rsidR="00214887" w:rsidRPr="00A41490" w:rsidRDefault="00000000">
            <w:pPr>
              <w:spacing w:line="221" w:lineRule="auto"/>
              <w:rPr>
                <w:sz w:val="24"/>
                <w:szCs w:val="24"/>
              </w:rPr>
            </w:pPr>
            <w:r w:rsidRPr="00A41490">
              <w:rPr>
                <w:sz w:val="24"/>
                <w:szCs w:val="24"/>
              </w:rPr>
              <w:t>Comunica con lenguaje matemático, unidades y evidencia; asume roles, evalúa estrategias e incorpora retroalimentación.</w:t>
            </w:r>
          </w:p>
        </w:tc>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7410A57A" w14:textId="77777777" w:rsidR="00214887" w:rsidRPr="00A41490" w:rsidRDefault="00000000">
            <w:pPr>
              <w:spacing w:line="221" w:lineRule="auto"/>
              <w:rPr>
                <w:sz w:val="24"/>
                <w:szCs w:val="24"/>
              </w:rPr>
            </w:pPr>
            <w:r w:rsidRPr="00A41490">
              <w:rPr>
                <w:sz w:val="24"/>
                <w:szCs w:val="24"/>
              </w:rPr>
              <w:t>Comunica el procedimiento y participa, aunque la justificación o revisión sea parcial.</w:t>
            </w:r>
          </w:p>
        </w:tc>
        <w:tc>
          <w:tcPr>
            <w:tcW w:w="348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tcPr>
          <w:p w14:paraId="3DA9316E" w14:textId="77777777" w:rsidR="00214887" w:rsidRPr="00A41490" w:rsidRDefault="00000000">
            <w:pPr>
              <w:spacing w:line="221" w:lineRule="auto"/>
              <w:rPr>
                <w:sz w:val="24"/>
                <w:szCs w:val="24"/>
              </w:rPr>
            </w:pPr>
            <w:r w:rsidRPr="00A41490">
              <w:rPr>
                <w:sz w:val="24"/>
                <w:szCs w:val="24"/>
              </w:rPr>
              <w:t>Entrega resultados sin justificar, participa poco o no identifica estrategias de mejora.</w:t>
            </w:r>
          </w:p>
        </w:tc>
      </w:tr>
    </w:tbl>
    <w:p w14:paraId="3272D8C4" w14:textId="77777777" w:rsidR="00214887" w:rsidRPr="00A41490" w:rsidRDefault="00000000">
      <w:pPr>
        <w:spacing w:after="40" w:line="240" w:lineRule="auto"/>
        <w:rPr>
          <w:sz w:val="24"/>
          <w:szCs w:val="24"/>
        </w:rPr>
      </w:pPr>
      <w:r w:rsidRPr="00A41490">
        <w:rPr>
          <w:b/>
          <w:sz w:val="24"/>
          <w:szCs w:val="24"/>
        </w:rPr>
        <w:t>4. Plan de evaluación y retroalimentación</w:t>
      </w:r>
    </w:p>
    <w:p w14:paraId="7AF29F35" w14:textId="77777777" w:rsidR="00214887" w:rsidRPr="00A41490" w:rsidRDefault="00000000">
      <w:pPr>
        <w:spacing w:line="240" w:lineRule="auto"/>
        <w:ind w:left="240" w:hanging="200"/>
        <w:rPr>
          <w:sz w:val="24"/>
          <w:szCs w:val="24"/>
        </w:rPr>
      </w:pPr>
      <w:r w:rsidRPr="00A41490">
        <w:rPr>
          <w:sz w:val="24"/>
          <w:szCs w:val="24"/>
        </w:rPr>
        <w:t>• Diagnóstica: situación del parque y del taxi, lectura de tabla/gráfica, identificación de pares ordenados y predicción de intersecciones; instrumento: preguntas de entrada y registro anecdótico.</w:t>
      </w:r>
    </w:p>
    <w:p w14:paraId="48D2A373" w14:textId="77777777" w:rsidR="00214887" w:rsidRPr="00A41490" w:rsidRDefault="00000000">
      <w:pPr>
        <w:spacing w:line="240" w:lineRule="auto"/>
        <w:ind w:left="240" w:hanging="200"/>
        <w:rPr>
          <w:sz w:val="24"/>
          <w:szCs w:val="24"/>
        </w:rPr>
      </w:pPr>
      <w:r w:rsidRPr="00A41490">
        <w:rPr>
          <w:sz w:val="24"/>
          <w:szCs w:val="24"/>
        </w:rPr>
        <w:t>• Formativa: ejercicios del libro, estaciones, catálogos, colecciones, atlas, galerías, cuaderno de métodos, verificación de representaciones y análisis de errores; instrumentos: listas de cotejo, tickets de salida, rúbricas parciales, portafolio y observación.</w:t>
      </w:r>
    </w:p>
    <w:p w14:paraId="53D53B88" w14:textId="77777777" w:rsidR="00214887" w:rsidRPr="00A41490" w:rsidRDefault="00000000">
      <w:pPr>
        <w:spacing w:line="240" w:lineRule="auto"/>
        <w:ind w:left="240" w:hanging="200"/>
        <w:rPr>
          <w:sz w:val="24"/>
          <w:szCs w:val="24"/>
        </w:rPr>
      </w:pPr>
      <w:r w:rsidRPr="00A41490">
        <w:rPr>
          <w:sz w:val="24"/>
          <w:szCs w:val="24"/>
        </w:rPr>
        <w:lastRenderedPageBreak/>
        <w:t>• Sumativa: evaluación del libro, pp. 133-134, complementada con un problema de modelación funcional, una gráfica de pendiente y un sistema contextualizado; instrumento: prueba escrita/práctica y rúbrica analítica.</w:t>
      </w:r>
    </w:p>
    <w:p w14:paraId="3659B88F" w14:textId="77777777" w:rsidR="00214887" w:rsidRPr="00A41490" w:rsidRDefault="00000000">
      <w:pPr>
        <w:spacing w:line="240" w:lineRule="auto"/>
        <w:ind w:left="240" w:hanging="200"/>
        <w:rPr>
          <w:sz w:val="24"/>
          <w:szCs w:val="24"/>
        </w:rPr>
      </w:pPr>
      <w:r w:rsidRPr="00A41490">
        <w:rPr>
          <w:sz w:val="24"/>
          <w:szCs w:val="24"/>
        </w:rPr>
        <w:t>• Autoevaluación: “Puedo identificar y representar una función… / Puedo interpretar m y b… / Puedo comprobar un sistema… / Necesito practicar… / Mi próximo paso será…”.</w:t>
      </w:r>
    </w:p>
    <w:p w14:paraId="2B0A0BDC" w14:textId="77777777" w:rsidR="00214887" w:rsidRPr="00A41490" w:rsidRDefault="00000000">
      <w:pPr>
        <w:spacing w:line="240" w:lineRule="auto"/>
        <w:ind w:left="240" w:hanging="200"/>
        <w:rPr>
          <w:sz w:val="24"/>
          <w:szCs w:val="24"/>
        </w:rPr>
      </w:pPr>
      <w:r w:rsidRPr="00A41490">
        <w:rPr>
          <w:sz w:val="24"/>
          <w:szCs w:val="24"/>
        </w:rPr>
        <w:t>• Coevaluación: dos fortalezas, una pregunta y una mejora verificable en una tabla, gráfica, atlas, galería o método; revisión respetuosa de escalas, unidades, comprobación y contexto.</w:t>
      </w:r>
    </w:p>
    <w:p w14:paraId="3B75BC75" w14:textId="77777777" w:rsidR="00214887" w:rsidRPr="00A41490" w:rsidRDefault="00000000">
      <w:pPr>
        <w:spacing w:line="240" w:lineRule="auto"/>
        <w:ind w:left="240" w:hanging="200"/>
        <w:rPr>
          <w:sz w:val="24"/>
          <w:szCs w:val="24"/>
        </w:rPr>
      </w:pPr>
      <w:r w:rsidRPr="00A41490">
        <w:rPr>
          <w:sz w:val="24"/>
          <w:szCs w:val="24"/>
        </w:rPr>
        <w:t>• Retroalimentación: describir el logro, localizar la primera inconsistencia entre fórmula-tabla-gráfica o entre ecuaciones, modelar un caso paralelo, permitir corrección, volver a comprobar e incorporar evidencia de mejora al portafolio.</w:t>
      </w:r>
    </w:p>
    <w:p w14:paraId="2ECB9D8F" w14:textId="77777777" w:rsidR="00214887" w:rsidRPr="00A41490" w:rsidRDefault="00000000">
      <w:pPr>
        <w:spacing w:after="40" w:line="240" w:lineRule="auto"/>
        <w:rPr>
          <w:sz w:val="24"/>
          <w:szCs w:val="24"/>
        </w:rPr>
      </w:pPr>
      <w:r w:rsidRPr="00A41490">
        <w:rPr>
          <w:b/>
          <w:sz w:val="24"/>
          <w:szCs w:val="24"/>
        </w:rPr>
        <w:t>5. Bibliografía</w:t>
      </w:r>
    </w:p>
    <w:p w14:paraId="5468549C" w14:textId="77777777" w:rsidR="00214887" w:rsidRPr="00A41490" w:rsidRDefault="00000000">
      <w:pPr>
        <w:spacing w:line="240" w:lineRule="auto"/>
        <w:ind w:left="240" w:hanging="200"/>
        <w:rPr>
          <w:sz w:val="24"/>
          <w:szCs w:val="24"/>
        </w:rPr>
      </w:pPr>
      <w:r w:rsidRPr="00A41490">
        <w:rPr>
          <w:sz w:val="24"/>
          <w:szCs w:val="24"/>
        </w:rPr>
        <w:t>• Editorial Fiel. (2026). Matemáticas 10.º. Unidad 3: Funciones lineales y sistemas de ecuaciones, pp. 92-134. Quito, Ecuador: Editorial Fiel.</w:t>
      </w:r>
    </w:p>
    <w:p w14:paraId="4182C076" w14:textId="77777777" w:rsidR="00214887" w:rsidRPr="00A41490" w:rsidRDefault="00000000">
      <w:pPr>
        <w:spacing w:line="240" w:lineRule="auto"/>
        <w:ind w:left="240" w:hanging="200"/>
        <w:rPr>
          <w:sz w:val="24"/>
          <w:szCs w:val="24"/>
        </w:rPr>
      </w:pPr>
      <w:r w:rsidRPr="00A41490">
        <w:rPr>
          <w:sz w:val="24"/>
          <w:szCs w:val="24"/>
        </w:rPr>
        <w:t>• Ministerio de Educación, Deporte y Cultura. (2025). Currículo priorizado con énfasis en competencias comunicacionales, matemáticas, digitales y socioemocionales. Educación General Básica, Subnivel Superior. Área de Matemática, pp. 57, 61-63. Quito, Ecuador.</w:t>
      </w:r>
    </w:p>
    <w:sectPr w:rsidR="00214887" w:rsidRPr="00A41490">
      <w:pgSz w:w="16834" w:h="11909" w:orient="landscape"/>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1718AAE7-1F04-473D-BF15-78064FD1F6F8}"/>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8294C36-03E5-4D2B-B1FD-6E89496F084D}"/>
  </w:font>
  <w:font w:name="Cambria">
    <w:panose1 w:val="02040503050406030204"/>
    <w:charset w:val="00"/>
    <w:family w:val="roman"/>
    <w:pitch w:val="variable"/>
    <w:sig w:usb0="E00006FF" w:usb1="420024FF" w:usb2="02000000" w:usb3="00000000" w:csb0="0000019F" w:csb1="00000000"/>
    <w:embedRegular r:id="rId3" w:fontKey="{3E1DD436-638C-40E6-A188-A6EF677A624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69CF"/>
    <w:multiLevelType w:val="multilevel"/>
    <w:tmpl w:val="FF061F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5FE147A"/>
    <w:multiLevelType w:val="multilevel"/>
    <w:tmpl w:val="764C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12549"/>
    <w:multiLevelType w:val="multilevel"/>
    <w:tmpl w:val="55CE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5F204D"/>
    <w:multiLevelType w:val="multilevel"/>
    <w:tmpl w:val="A73646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1D2E42"/>
    <w:multiLevelType w:val="multilevel"/>
    <w:tmpl w:val="89FE4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5230CE"/>
    <w:multiLevelType w:val="multilevel"/>
    <w:tmpl w:val="321A8A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22963E6"/>
    <w:multiLevelType w:val="multilevel"/>
    <w:tmpl w:val="769467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4E54253"/>
    <w:multiLevelType w:val="multilevel"/>
    <w:tmpl w:val="39BC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B2498C"/>
    <w:multiLevelType w:val="multilevel"/>
    <w:tmpl w:val="64AC7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CE3232"/>
    <w:multiLevelType w:val="multilevel"/>
    <w:tmpl w:val="EA208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1827B3"/>
    <w:multiLevelType w:val="multilevel"/>
    <w:tmpl w:val="91923B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562020"/>
    <w:multiLevelType w:val="multilevel"/>
    <w:tmpl w:val="4022C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A101A2"/>
    <w:multiLevelType w:val="multilevel"/>
    <w:tmpl w:val="B94AFF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E6C22CE"/>
    <w:multiLevelType w:val="multilevel"/>
    <w:tmpl w:val="CFAED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BB6367"/>
    <w:multiLevelType w:val="multilevel"/>
    <w:tmpl w:val="600A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707EA7"/>
    <w:multiLevelType w:val="multilevel"/>
    <w:tmpl w:val="2CF2A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A162F0"/>
    <w:multiLevelType w:val="multilevel"/>
    <w:tmpl w:val="9F424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F5701A"/>
    <w:multiLevelType w:val="multilevel"/>
    <w:tmpl w:val="DC54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EE2C05"/>
    <w:multiLevelType w:val="multilevel"/>
    <w:tmpl w:val="072210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D72E29"/>
    <w:multiLevelType w:val="multilevel"/>
    <w:tmpl w:val="0B4231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A21310"/>
    <w:multiLevelType w:val="multilevel"/>
    <w:tmpl w:val="1D48B7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E70671"/>
    <w:multiLevelType w:val="multilevel"/>
    <w:tmpl w:val="934C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F91C13"/>
    <w:multiLevelType w:val="multilevel"/>
    <w:tmpl w:val="7DB6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312AEE"/>
    <w:multiLevelType w:val="multilevel"/>
    <w:tmpl w:val="5E44B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C9135E"/>
    <w:multiLevelType w:val="multilevel"/>
    <w:tmpl w:val="7586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A54F02"/>
    <w:multiLevelType w:val="multilevel"/>
    <w:tmpl w:val="B150F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054984"/>
    <w:multiLevelType w:val="multilevel"/>
    <w:tmpl w:val="2DFEDC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AB6177"/>
    <w:multiLevelType w:val="multilevel"/>
    <w:tmpl w:val="C66CB4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380EBC"/>
    <w:multiLevelType w:val="multilevel"/>
    <w:tmpl w:val="F5A6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F31D4E"/>
    <w:multiLevelType w:val="multilevel"/>
    <w:tmpl w:val="BC603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8C7C11"/>
    <w:multiLevelType w:val="multilevel"/>
    <w:tmpl w:val="D6808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121D11"/>
    <w:multiLevelType w:val="multilevel"/>
    <w:tmpl w:val="B50641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5BDF451B"/>
    <w:multiLevelType w:val="multilevel"/>
    <w:tmpl w:val="C3065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113A0F"/>
    <w:multiLevelType w:val="multilevel"/>
    <w:tmpl w:val="023299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697845"/>
    <w:multiLevelType w:val="multilevel"/>
    <w:tmpl w:val="820ED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BB4D65"/>
    <w:multiLevelType w:val="multilevel"/>
    <w:tmpl w:val="E57EB3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651F24B5"/>
    <w:multiLevelType w:val="multilevel"/>
    <w:tmpl w:val="F1E0D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4B05C3"/>
    <w:multiLevelType w:val="multilevel"/>
    <w:tmpl w:val="5C2A2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502552"/>
    <w:multiLevelType w:val="multilevel"/>
    <w:tmpl w:val="E9E219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8B595E"/>
    <w:multiLevelType w:val="multilevel"/>
    <w:tmpl w:val="5B2AB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E3B0AF4"/>
    <w:multiLevelType w:val="multilevel"/>
    <w:tmpl w:val="D312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7C414D"/>
    <w:multiLevelType w:val="multilevel"/>
    <w:tmpl w:val="DCB007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70EB366C"/>
    <w:multiLevelType w:val="multilevel"/>
    <w:tmpl w:val="F5461B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31B1F76"/>
    <w:multiLevelType w:val="multilevel"/>
    <w:tmpl w:val="55EA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6FA3992"/>
    <w:multiLevelType w:val="multilevel"/>
    <w:tmpl w:val="A19693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7DB5A0F"/>
    <w:multiLevelType w:val="multilevel"/>
    <w:tmpl w:val="98D23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8B468C6"/>
    <w:multiLevelType w:val="multilevel"/>
    <w:tmpl w:val="6834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C65582"/>
    <w:multiLevelType w:val="multilevel"/>
    <w:tmpl w:val="348E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2368BA"/>
    <w:multiLevelType w:val="hybridMultilevel"/>
    <w:tmpl w:val="ED4E897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9" w15:restartNumberingAfterBreak="0">
    <w:nsid w:val="7E0D7A02"/>
    <w:multiLevelType w:val="multilevel"/>
    <w:tmpl w:val="E946C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1221848">
    <w:abstractNumId w:val="3"/>
  </w:num>
  <w:num w:numId="2" w16cid:durableId="1926111310">
    <w:abstractNumId w:val="42"/>
  </w:num>
  <w:num w:numId="3" w16cid:durableId="1728530192">
    <w:abstractNumId w:val="0"/>
  </w:num>
  <w:num w:numId="4" w16cid:durableId="1427848688">
    <w:abstractNumId w:val="31"/>
  </w:num>
  <w:num w:numId="5" w16cid:durableId="755443707">
    <w:abstractNumId w:val="12"/>
  </w:num>
  <w:num w:numId="6" w16cid:durableId="101075078">
    <w:abstractNumId w:val="35"/>
  </w:num>
  <w:num w:numId="7" w16cid:durableId="449203918">
    <w:abstractNumId w:val="5"/>
  </w:num>
  <w:num w:numId="8" w16cid:durableId="1414231553">
    <w:abstractNumId w:val="6"/>
  </w:num>
  <w:num w:numId="9" w16cid:durableId="732234910">
    <w:abstractNumId w:val="41"/>
  </w:num>
  <w:num w:numId="10" w16cid:durableId="1142232148">
    <w:abstractNumId w:val="29"/>
  </w:num>
  <w:num w:numId="11" w16cid:durableId="1991862425">
    <w:abstractNumId w:val="11"/>
  </w:num>
  <w:num w:numId="12" w16cid:durableId="521166316">
    <w:abstractNumId w:val="34"/>
  </w:num>
  <w:num w:numId="13" w16cid:durableId="997147097">
    <w:abstractNumId w:val="8"/>
  </w:num>
  <w:num w:numId="14" w16cid:durableId="618219320">
    <w:abstractNumId w:val="30"/>
  </w:num>
  <w:num w:numId="15" w16cid:durableId="1636794305">
    <w:abstractNumId w:val="1"/>
  </w:num>
  <w:num w:numId="16" w16cid:durableId="638849698">
    <w:abstractNumId w:val="2"/>
  </w:num>
  <w:num w:numId="17" w16cid:durableId="636644917">
    <w:abstractNumId w:val="4"/>
  </w:num>
  <w:num w:numId="18" w16cid:durableId="1103300663">
    <w:abstractNumId w:val="22"/>
  </w:num>
  <w:num w:numId="19" w16cid:durableId="950404685">
    <w:abstractNumId w:val="36"/>
  </w:num>
  <w:num w:numId="20" w16cid:durableId="489520351">
    <w:abstractNumId w:val="28"/>
  </w:num>
  <w:num w:numId="21" w16cid:durableId="1938517349">
    <w:abstractNumId w:val="45"/>
  </w:num>
  <w:num w:numId="22" w16cid:durableId="1311717107">
    <w:abstractNumId w:val="24"/>
  </w:num>
  <w:num w:numId="23" w16cid:durableId="1696347676">
    <w:abstractNumId w:val="43"/>
  </w:num>
  <w:num w:numId="24" w16cid:durableId="229006561">
    <w:abstractNumId w:val="7"/>
  </w:num>
  <w:num w:numId="25" w16cid:durableId="1518887166">
    <w:abstractNumId w:val="40"/>
  </w:num>
  <w:num w:numId="26" w16cid:durableId="491797346">
    <w:abstractNumId w:val="17"/>
  </w:num>
  <w:num w:numId="27" w16cid:durableId="627129741">
    <w:abstractNumId w:val="33"/>
  </w:num>
  <w:num w:numId="28" w16cid:durableId="974062746">
    <w:abstractNumId w:val="23"/>
  </w:num>
  <w:num w:numId="29" w16cid:durableId="60100068">
    <w:abstractNumId w:val="21"/>
  </w:num>
  <w:num w:numId="30" w16cid:durableId="170609806">
    <w:abstractNumId w:val="47"/>
  </w:num>
  <w:num w:numId="31" w16cid:durableId="382293097">
    <w:abstractNumId w:val="48"/>
  </w:num>
  <w:num w:numId="32" w16cid:durableId="1812482500">
    <w:abstractNumId w:val="14"/>
  </w:num>
  <w:num w:numId="33" w16cid:durableId="742533540">
    <w:abstractNumId w:val="37"/>
  </w:num>
  <w:num w:numId="34" w16cid:durableId="585071562">
    <w:abstractNumId w:val="46"/>
  </w:num>
  <w:num w:numId="35" w16cid:durableId="1894004860">
    <w:abstractNumId w:val="9"/>
  </w:num>
  <w:num w:numId="36" w16cid:durableId="687755838">
    <w:abstractNumId w:val="26"/>
  </w:num>
  <w:num w:numId="37" w16cid:durableId="589627731">
    <w:abstractNumId w:val="15"/>
  </w:num>
  <w:num w:numId="38" w16cid:durableId="237521988">
    <w:abstractNumId w:val="49"/>
  </w:num>
  <w:num w:numId="39" w16cid:durableId="2057191564">
    <w:abstractNumId w:val="27"/>
  </w:num>
  <w:num w:numId="40" w16cid:durableId="1980063561">
    <w:abstractNumId w:val="44"/>
  </w:num>
  <w:num w:numId="41" w16cid:durableId="1187451402">
    <w:abstractNumId w:val="13"/>
  </w:num>
  <w:num w:numId="42" w16cid:durableId="603997652">
    <w:abstractNumId w:val="10"/>
  </w:num>
  <w:num w:numId="43" w16cid:durableId="16002463">
    <w:abstractNumId w:val="32"/>
  </w:num>
  <w:num w:numId="44" w16cid:durableId="737171090">
    <w:abstractNumId w:val="20"/>
  </w:num>
  <w:num w:numId="45" w16cid:durableId="937102692">
    <w:abstractNumId w:val="38"/>
  </w:num>
  <w:num w:numId="46" w16cid:durableId="769080572">
    <w:abstractNumId w:val="19"/>
  </w:num>
  <w:num w:numId="47" w16cid:durableId="1752385364">
    <w:abstractNumId w:val="18"/>
  </w:num>
  <w:num w:numId="48" w16cid:durableId="150751706">
    <w:abstractNumId w:val="25"/>
  </w:num>
  <w:num w:numId="49" w16cid:durableId="2044670084">
    <w:abstractNumId w:val="16"/>
  </w:num>
  <w:num w:numId="50" w16cid:durableId="20024400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F44"/>
    <w:rsid w:val="00010515"/>
    <w:rsid w:val="00021715"/>
    <w:rsid w:val="00022DD5"/>
    <w:rsid w:val="00031F90"/>
    <w:rsid w:val="000B2C44"/>
    <w:rsid w:val="000F3DC9"/>
    <w:rsid w:val="00105910"/>
    <w:rsid w:val="00110506"/>
    <w:rsid w:val="00117223"/>
    <w:rsid w:val="00140942"/>
    <w:rsid w:val="0014312B"/>
    <w:rsid w:val="00147C68"/>
    <w:rsid w:val="00162A93"/>
    <w:rsid w:val="00173E4C"/>
    <w:rsid w:val="00180833"/>
    <w:rsid w:val="00182D01"/>
    <w:rsid w:val="00192E05"/>
    <w:rsid w:val="001A577E"/>
    <w:rsid w:val="001C6176"/>
    <w:rsid w:val="001D2AC4"/>
    <w:rsid w:val="001F7267"/>
    <w:rsid w:val="002011B2"/>
    <w:rsid w:val="00204D84"/>
    <w:rsid w:val="00206367"/>
    <w:rsid w:val="0021113F"/>
    <w:rsid w:val="00214887"/>
    <w:rsid w:val="00236913"/>
    <w:rsid w:val="00261543"/>
    <w:rsid w:val="00275AB8"/>
    <w:rsid w:val="0028109D"/>
    <w:rsid w:val="00291EAE"/>
    <w:rsid w:val="002A14BB"/>
    <w:rsid w:val="002A3786"/>
    <w:rsid w:val="002B703F"/>
    <w:rsid w:val="002C5EB6"/>
    <w:rsid w:val="003000C9"/>
    <w:rsid w:val="00301319"/>
    <w:rsid w:val="0031014B"/>
    <w:rsid w:val="00310A75"/>
    <w:rsid w:val="003221FC"/>
    <w:rsid w:val="00322330"/>
    <w:rsid w:val="003270AA"/>
    <w:rsid w:val="00350AED"/>
    <w:rsid w:val="0036045E"/>
    <w:rsid w:val="0038740C"/>
    <w:rsid w:val="003A670E"/>
    <w:rsid w:val="003B3D5B"/>
    <w:rsid w:val="003E3BD7"/>
    <w:rsid w:val="003F1D18"/>
    <w:rsid w:val="00404B77"/>
    <w:rsid w:val="00414454"/>
    <w:rsid w:val="00417147"/>
    <w:rsid w:val="00424511"/>
    <w:rsid w:val="0043333C"/>
    <w:rsid w:val="00434B33"/>
    <w:rsid w:val="00473163"/>
    <w:rsid w:val="00474FA8"/>
    <w:rsid w:val="00486361"/>
    <w:rsid w:val="004936AD"/>
    <w:rsid w:val="004B2DEC"/>
    <w:rsid w:val="004E1EE1"/>
    <w:rsid w:val="004F0E8D"/>
    <w:rsid w:val="004F1E31"/>
    <w:rsid w:val="004F59F0"/>
    <w:rsid w:val="00500879"/>
    <w:rsid w:val="00500DFE"/>
    <w:rsid w:val="00502C0C"/>
    <w:rsid w:val="00520680"/>
    <w:rsid w:val="005233EF"/>
    <w:rsid w:val="00532AFE"/>
    <w:rsid w:val="00540EF2"/>
    <w:rsid w:val="00556B6C"/>
    <w:rsid w:val="00556EA7"/>
    <w:rsid w:val="00565CEE"/>
    <w:rsid w:val="005667CD"/>
    <w:rsid w:val="00567233"/>
    <w:rsid w:val="00571312"/>
    <w:rsid w:val="00577409"/>
    <w:rsid w:val="005B19C1"/>
    <w:rsid w:val="005B4A4C"/>
    <w:rsid w:val="005B6F44"/>
    <w:rsid w:val="005B716E"/>
    <w:rsid w:val="005C12B6"/>
    <w:rsid w:val="005D47B1"/>
    <w:rsid w:val="005F1E8F"/>
    <w:rsid w:val="0061346D"/>
    <w:rsid w:val="0061709A"/>
    <w:rsid w:val="0062605B"/>
    <w:rsid w:val="00640BA6"/>
    <w:rsid w:val="00644B58"/>
    <w:rsid w:val="00682A23"/>
    <w:rsid w:val="006B5141"/>
    <w:rsid w:val="006C6BC7"/>
    <w:rsid w:val="006C7D7D"/>
    <w:rsid w:val="006E26E1"/>
    <w:rsid w:val="006E5921"/>
    <w:rsid w:val="006F606D"/>
    <w:rsid w:val="0071004F"/>
    <w:rsid w:val="00737960"/>
    <w:rsid w:val="007460A4"/>
    <w:rsid w:val="00765EC0"/>
    <w:rsid w:val="0077335D"/>
    <w:rsid w:val="007B03E0"/>
    <w:rsid w:val="007C21CE"/>
    <w:rsid w:val="007C3CBE"/>
    <w:rsid w:val="0080018E"/>
    <w:rsid w:val="00805E58"/>
    <w:rsid w:val="00827C64"/>
    <w:rsid w:val="00843043"/>
    <w:rsid w:val="008556AD"/>
    <w:rsid w:val="00861F81"/>
    <w:rsid w:val="00864D21"/>
    <w:rsid w:val="00873F33"/>
    <w:rsid w:val="00874DED"/>
    <w:rsid w:val="008800EC"/>
    <w:rsid w:val="00890161"/>
    <w:rsid w:val="0089462F"/>
    <w:rsid w:val="00895288"/>
    <w:rsid w:val="008F0686"/>
    <w:rsid w:val="0090010F"/>
    <w:rsid w:val="00921691"/>
    <w:rsid w:val="009315D5"/>
    <w:rsid w:val="009539F8"/>
    <w:rsid w:val="00955B3D"/>
    <w:rsid w:val="00961215"/>
    <w:rsid w:val="00964D8C"/>
    <w:rsid w:val="0097474E"/>
    <w:rsid w:val="00987212"/>
    <w:rsid w:val="009926DF"/>
    <w:rsid w:val="0099300A"/>
    <w:rsid w:val="009C4A82"/>
    <w:rsid w:val="009D59CF"/>
    <w:rsid w:val="009D7780"/>
    <w:rsid w:val="00A03DDF"/>
    <w:rsid w:val="00A049E2"/>
    <w:rsid w:val="00A10473"/>
    <w:rsid w:val="00A12525"/>
    <w:rsid w:val="00A327E6"/>
    <w:rsid w:val="00A407BC"/>
    <w:rsid w:val="00A41490"/>
    <w:rsid w:val="00A64A87"/>
    <w:rsid w:val="00A7251A"/>
    <w:rsid w:val="00A87016"/>
    <w:rsid w:val="00A939B5"/>
    <w:rsid w:val="00AE0FDB"/>
    <w:rsid w:val="00AE40F1"/>
    <w:rsid w:val="00AE4E0D"/>
    <w:rsid w:val="00AF6EC6"/>
    <w:rsid w:val="00B0062B"/>
    <w:rsid w:val="00B04305"/>
    <w:rsid w:val="00B1048E"/>
    <w:rsid w:val="00B217BF"/>
    <w:rsid w:val="00B26734"/>
    <w:rsid w:val="00B27C09"/>
    <w:rsid w:val="00B34A22"/>
    <w:rsid w:val="00B46B9D"/>
    <w:rsid w:val="00B523DA"/>
    <w:rsid w:val="00BA7A50"/>
    <w:rsid w:val="00BB193F"/>
    <w:rsid w:val="00BB2B4E"/>
    <w:rsid w:val="00BB4112"/>
    <w:rsid w:val="00BC24FB"/>
    <w:rsid w:val="00BD0B48"/>
    <w:rsid w:val="00C0226B"/>
    <w:rsid w:val="00C0567C"/>
    <w:rsid w:val="00C26E9F"/>
    <w:rsid w:val="00C27308"/>
    <w:rsid w:val="00C57EF6"/>
    <w:rsid w:val="00C77D77"/>
    <w:rsid w:val="00C81F90"/>
    <w:rsid w:val="00CE6F3D"/>
    <w:rsid w:val="00CF53A8"/>
    <w:rsid w:val="00CF7607"/>
    <w:rsid w:val="00D07B82"/>
    <w:rsid w:val="00D100C1"/>
    <w:rsid w:val="00D237F5"/>
    <w:rsid w:val="00D314BA"/>
    <w:rsid w:val="00D53B2B"/>
    <w:rsid w:val="00D5657B"/>
    <w:rsid w:val="00D74524"/>
    <w:rsid w:val="00D8063F"/>
    <w:rsid w:val="00D91D65"/>
    <w:rsid w:val="00DC364C"/>
    <w:rsid w:val="00DD6F6F"/>
    <w:rsid w:val="00DE2AFE"/>
    <w:rsid w:val="00DE38AC"/>
    <w:rsid w:val="00E00386"/>
    <w:rsid w:val="00E049C7"/>
    <w:rsid w:val="00E067E8"/>
    <w:rsid w:val="00E2364E"/>
    <w:rsid w:val="00E425F1"/>
    <w:rsid w:val="00E46565"/>
    <w:rsid w:val="00E60747"/>
    <w:rsid w:val="00E83F19"/>
    <w:rsid w:val="00E86D41"/>
    <w:rsid w:val="00E9409A"/>
    <w:rsid w:val="00E9596B"/>
    <w:rsid w:val="00EA2191"/>
    <w:rsid w:val="00EA417D"/>
    <w:rsid w:val="00EA78F6"/>
    <w:rsid w:val="00EC075E"/>
    <w:rsid w:val="00EC135B"/>
    <w:rsid w:val="00ED07DD"/>
    <w:rsid w:val="00EF32C4"/>
    <w:rsid w:val="00EF7031"/>
    <w:rsid w:val="00F11F64"/>
    <w:rsid w:val="00F3021C"/>
    <w:rsid w:val="00F31827"/>
    <w:rsid w:val="00F6469C"/>
    <w:rsid w:val="00F65B62"/>
    <w:rsid w:val="00F70684"/>
    <w:rsid w:val="00F83DF2"/>
    <w:rsid w:val="00F9014E"/>
    <w:rsid w:val="00FA154C"/>
    <w:rsid w:val="00FE124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E6C3E"/>
  <w15:docId w15:val="{FC0F71A2-4099-4DFF-90FE-CB56144E3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C"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0F1"/>
    <w:rPr>
      <w:sz w:val="18"/>
    </w:rPr>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paragraph" w:styleId="Prrafodelista">
    <w:name w:val="List Paragraph"/>
    <w:basedOn w:val="Normal"/>
    <w:uiPriority w:val="34"/>
    <w:qFormat/>
    <w:rsid w:val="00CC09C6"/>
    <w:pPr>
      <w:ind w:left="720"/>
      <w:contextualSpacing/>
    </w:pPr>
  </w:style>
  <w:style w:type="character" w:styleId="Hipervnculo">
    <w:name w:val="Hyperlink"/>
    <w:basedOn w:val="Fuentedeprrafopredeter"/>
    <w:uiPriority w:val="99"/>
    <w:unhideWhenUsed/>
    <w:rsid w:val="008626D0"/>
    <w:rPr>
      <w:color w:val="0000FF" w:themeColor="hyperlink"/>
      <w:u w:val="single"/>
    </w:rPr>
  </w:style>
  <w:style w:type="character" w:styleId="Mencinsinresolver">
    <w:name w:val="Unresolved Mention"/>
    <w:basedOn w:val="Fuentedeprrafopredeter"/>
    <w:uiPriority w:val="99"/>
    <w:semiHidden/>
    <w:unhideWhenUsed/>
    <w:rsid w:val="008626D0"/>
    <w:rPr>
      <w:color w:val="605E5C"/>
      <w:shd w:val="clear" w:color="auto" w:fill="E1DFDD"/>
    </w:rPr>
  </w:style>
  <w:style w:type="paragraph" w:styleId="NormalWeb">
    <w:name w:val="Normal (Web)"/>
    <w:basedOn w:val="Normal"/>
    <w:uiPriority w:val="99"/>
    <w:semiHidden/>
    <w:unhideWhenUsed/>
    <w:rsid w:val="00D007A2"/>
    <w:rPr>
      <w:rFonts w:ascii="Times New Roman" w:hAnsi="Times New Roman" w:cs="Times New Roman"/>
      <w:sz w:val="24"/>
      <w:szCs w:val="24"/>
    </w:rPr>
  </w:style>
  <w:style w:type="character" w:styleId="Hipervnculovisitado">
    <w:name w:val="FollowedHyperlink"/>
    <w:basedOn w:val="Fuentedeprrafopredeter"/>
    <w:uiPriority w:val="99"/>
    <w:semiHidden/>
    <w:unhideWhenUsed/>
    <w:rsid w:val="00C630F1"/>
    <w:rPr>
      <w:color w:val="800080" w:themeColor="followedHyperlink"/>
      <w:u w:val="single"/>
    </w:r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7">
      <w:bodyDiv w:val="1"/>
      <w:marLeft w:val="0"/>
      <w:marRight w:val="0"/>
      <w:marTop w:val="0"/>
      <w:marBottom w:val="0"/>
      <w:divBdr>
        <w:top w:val="none" w:sz="0" w:space="0" w:color="auto"/>
        <w:left w:val="none" w:sz="0" w:space="0" w:color="auto"/>
        <w:bottom w:val="none" w:sz="0" w:space="0" w:color="auto"/>
        <w:right w:val="none" w:sz="0" w:space="0" w:color="auto"/>
      </w:divBdr>
    </w:div>
    <w:div w:id="1203457">
      <w:bodyDiv w:val="1"/>
      <w:marLeft w:val="0"/>
      <w:marRight w:val="0"/>
      <w:marTop w:val="0"/>
      <w:marBottom w:val="0"/>
      <w:divBdr>
        <w:top w:val="none" w:sz="0" w:space="0" w:color="auto"/>
        <w:left w:val="none" w:sz="0" w:space="0" w:color="auto"/>
        <w:bottom w:val="none" w:sz="0" w:space="0" w:color="auto"/>
        <w:right w:val="none" w:sz="0" w:space="0" w:color="auto"/>
      </w:divBdr>
    </w:div>
    <w:div w:id="4986693">
      <w:bodyDiv w:val="1"/>
      <w:marLeft w:val="0"/>
      <w:marRight w:val="0"/>
      <w:marTop w:val="0"/>
      <w:marBottom w:val="0"/>
      <w:divBdr>
        <w:top w:val="none" w:sz="0" w:space="0" w:color="auto"/>
        <w:left w:val="none" w:sz="0" w:space="0" w:color="auto"/>
        <w:bottom w:val="none" w:sz="0" w:space="0" w:color="auto"/>
        <w:right w:val="none" w:sz="0" w:space="0" w:color="auto"/>
      </w:divBdr>
    </w:div>
    <w:div w:id="15930031">
      <w:bodyDiv w:val="1"/>
      <w:marLeft w:val="0"/>
      <w:marRight w:val="0"/>
      <w:marTop w:val="0"/>
      <w:marBottom w:val="0"/>
      <w:divBdr>
        <w:top w:val="none" w:sz="0" w:space="0" w:color="auto"/>
        <w:left w:val="none" w:sz="0" w:space="0" w:color="auto"/>
        <w:bottom w:val="none" w:sz="0" w:space="0" w:color="auto"/>
        <w:right w:val="none" w:sz="0" w:space="0" w:color="auto"/>
      </w:divBdr>
    </w:div>
    <w:div w:id="21561672">
      <w:bodyDiv w:val="1"/>
      <w:marLeft w:val="0"/>
      <w:marRight w:val="0"/>
      <w:marTop w:val="0"/>
      <w:marBottom w:val="0"/>
      <w:divBdr>
        <w:top w:val="none" w:sz="0" w:space="0" w:color="auto"/>
        <w:left w:val="none" w:sz="0" w:space="0" w:color="auto"/>
        <w:bottom w:val="none" w:sz="0" w:space="0" w:color="auto"/>
        <w:right w:val="none" w:sz="0" w:space="0" w:color="auto"/>
      </w:divBdr>
    </w:div>
    <w:div w:id="29654254">
      <w:bodyDiv w:val="1"/>
      <w:marLeft w:val="0"/>
      <w:marRight w:val="0"/>
      <w:marTop w:val="0"/>
      <w:marBottom w:val="0"/>
      <w:divBdr>
        <w:top w:val="none" w:sz="0" w:space="0" w:color="auto"/>
        <w:left w:val="none" w:sz="0" w:space="0" w:color="auto"/>
        <w:bottom w:val="none" w:sz="0" w:space="0" w:color="auto"/>
        <w:right w:val="none" w:sz="0" w:space="0" w:color="auto"/>
      </w:divBdr>
    </w:div>
    <w:div w:id="34280246">
      <w:bodyDiv w:val="1"/>
      <w:marLeft w:val="0"/>
      <w:marRight w:val="0"/>
      <w:marTop w:val="0"/>
      <w:marBottom w:val="0"/>
      <w:divBdr>
        <w:top w:val="none" w:sz="0" w:space="0" w:color="auto"/>
        <w:left w:val="none" w:sz="0" w:space="0" w:color="auto"/>
        <w:bottom w:val="none" w:sz="0" w:space="0" w:color="auto"/>
        <w:right w:val="none" w:sz="0" w:space="0" w:color="auto"/>
      </w:divBdr>
    </w:div>
    <w:div w:id="35666450">
      <w:bodyDiv w:val="1"/>
      <w:marLeft w:val="0"/>
      <w:marRight w:val="0"/>
      <w:marTop w:val="0"/>
      <w:marBottom w:val="0"/>
      <w:divBdr>
        <w:top w:val="none" w:sz="0" w:space="0" w:color="auto"/>
        <w:left w:val="none" w:sz="0" w:space="0" w:color="auto"/>
        <w:bottom w:val="none" w:sz="0" w:space="0" w:color="auto"/>
        <w:right w:val="none" w:sz="0" w:space="0" w:color="auto"/>
      </w:divBdr>
    </w:div>
    <w:div w:id="38093946">
      <w:bodyDiv w:val="1"/>
      <w:marLeft w:val="0"/>
      <w:marRight w:val="0"/>
      <w:marTop w:val="0"/>
      <w:marBottom w:val="0"/>
      <w:divBdr>
        <w:top w:val="none" w:sz="0" w:space="0" w:color="auto"/>
        <w:left w:val="none" w:sz="0" w:space="0" w:color="auto"/>
        <w:bottom w:val="none" w:sz="0" w:space="0" w:color="auto"/>
        <w:right w:val="none" w:sz="0" w:space="0" w:color="auto"/>
      </w:divBdr>
    </w:div>
    <w:div w:id="44111832">
      <w:bodyDiv w:val="1"/>
      <w:marLeft w:val="0"/>
      <w:marRight w:val="0"/>
      <w:marTop w:val="0"/>
      <w:marBottom w:val="0"/>
      <w:divBdr>
        <w:top w:val="none" w:sz="0" w:space="0" w:color="auto"/>
        <w:left w:val="none" w:sz="0" w:space="0" w:color="auto"/>
        <w:bottom w:val="none" w:sz="0" w:space="0" w:color="auto"/>
        <w:right w:val="none" w:sz="0" w:space="0" w:color="auto"/>
      </w:divBdr>
    </w:div>
    <w:div w:id="67115716">
      <w:bodyDiv w:val="1"/>
      <w:marLeft w:val="0"/>
      <w:marRight w:val="0"/>
      <w:marTop w:val="0"/>
      <w:marBottom w:val="0"/>
      <w:divBdr>
        <w:top w:val="none" w:sz="0" w:space="0" w:color="auto"/>
        <w:left w:val="none" w:sz="0" w:space="0" w:color="auto"/>
        <w:bottom w:val="none" w:sz="0" w:space="0" w:color="auto"/>
        <w:right w:val="none" w:sz="0" w:space="0" w:color="auto"/>
      </w:divBdr>
    </w:div>
    <w:div w:id="99378194">
      <w:bodyDiv w:val="1"/>
      <w:marLeft w:val="0"/>
      <w:marRight w:val="0"/>
      <w:marTop w:val="0"/>
      <w:marBottom w:val="0"/>
      <w:divBdr>
        <w:top w:val="none" w:sz="0" w:space="0" w:color="auto"/>
        <w:left w:val="none" w:sz="0" w:space="0" w:color="auto"/>
        <w:bottom w:val="none" w:sz="0" w:space="0" w:color="auto"/>
        <w:right w:val="none" w:sz="0" w:space="0" w:color="auto"/>
      </w:divBdr>
    </w:div>
    <w:div w:id="108597913">
      <w:bodyDiv w:val="1"/>
      <w:marLeft w:val="0"/>
      <w:marRight w:val="0"/>
      <w:marTop w:val="0"/>
      <w:marBottom w:val="0"/>
      <w:divBdr>
        <w:top w:val="none" w:sz="0" w:space="0" w:color="auto"/>
        <w:left w:val="none" w:sz="0" w:space="0" w:color="auto"/>
        <w:bottom w:val="none" w:sz="0" w:space="0" w:color="auto"/>
        <w:right w:val="none" w:sz="0" w:space="0" w:color="auto"/>
      </w:divBdr>
    </w:div>
    <w:div w:id="125899035">
      <w:bodyDiv w:val="1"/>
      <w:marLeft w:val="0"/>
      <w:marRight w:val="0"/>
      <w:marTop w:val="0"/>
      <w:marBottom w:val="0"/>
      <w:divBdr>
        <w:top w:val="none" w:sz="0" w:space="0" w:color="auto"/>
        <w:left w:val="none" w:sz="0" w:space="0" w:color="auto"/>
        <w:bottom w:val="none" w:sz="0" w:space="0" w:color="auto"/>
        <w:right w:val="none" w:sz="0" w:space="0" w:color="auto"/>
      </w:divBdr>
    </w:div>
    <w:div w:id="129135377">
      <w:bodyDiv w:val="1"/>
      <w:marLeft w:val="0"/>
      <w:marRight w:val="0"/>
      <w:marTop w:val="0"/>
      <w:marBottom w:val="0"/>
      <w:divBdr>
        <w:top w:val="none" w:sz="0" w:space="0" w:color="auto"/>
        <w:left w:val="none" w:sz="0" w:space="0" w:color="auto"/>
        <w:bottom w:val="none" w:sz="0" w:space="0" w:color="auto"/>
        <w:right w:val="none" w:sz="0" w:space="0" w:color="auto"/>
      </w:divBdr>
    </w:div>
    <w:div w:id="131598249">
      <w:bodyDiv w:val="1"/>
      <w:marLeft w:val="0"/>
      <w:marRight w:val="0"/>
      <w:marTop w:val="0"/>
      <w:marBottom w:val="0"/>
      <w:divBdr>
        <w:top w:val="none" w:sz="0" w:space="0" w:color="auto"/>
        <w:left w:val="none" w:sz="0" w:space="0" w:color="auto"/>
        <w:bottom w:val="none" w:sz="0" w:space="0" w:color="auto"/>
        <w:right w:val="none" w:sz="0" w:space="0" w:color="auto"/>
      </w:divBdr>
    </w:div>
    <w:div w:id="152068654">
      <w:bodyDiv w:val="1"/>
      <w:marLeft w:val="0"/>
      <w:marRight w:val="0"/>
      <w:marTop w:val="0"/>
      <w:marBottom w:val="0"/>
      <w:divBdr>
        <w:top w:val="none" w:sz="0" w:space="0" w:color="auto"/>
        <w:left w:val="none" w:sz="0" w:space="0" w:color="auto"/>
        <w:bottom w:val="none" w:sz="0" w:space="0" w:color="auto"/>
        <w:right w:val="none" w:sz="0" w:space="0" w:color="auto"/>
      </w:divBdr>
    </w:div>
    <w:div w:id="156846751">
      <w:bodyDiv w:val="1"/>
      <w:marLeft w:val="0"/>
      <w:marRight w:val="0"/>
      <w:marTop w:val="0"/>
      <w:marBottom w:val="0"/>
      <w:divBdr>
        <w:top w:val="none" w:sz="0" w:space="0" w:color="auto"/>
        <w:left w:val="none" w:sz="0" w:space="0" w:color="auto"/>
        <w:bottom w:val="none" w:sz="0" w:space="0" w:color="auto"/>
        <w:right w:val="none" w:sz="0" w:space="0" w:color="auto"/>
      </w:divBdr>
    </w:div>
    <w:div w:id="164978224">
      <w:bodyDiv w:val="1"/>
      <w:marLeft w:val="0"/>
      <w:marRight w:val="0"/>
      <w:marTop w:val="0"/>
      <w:marBottom w:val="0"/>
      <w:divBdr>
        <w:top w:val="none" w:sz="0" w:space="0" w:color="auto"/>
        <w:left w:val="none" w:sz="0" w:space="0" w:color="auto"/>
        <w:bottom w:val="none" w:sz="0" w:space="0" w:color="auto"/>
        <w:right w:val="none" w:sz="0" w:space="0" w:color="auto"/>
      </w:divBdr>
    </w:div>
    <w:div w:id="167866723">
      <w:bodyDiv w:val="1"/>
      <w:marLeft w:val="0"/>
      <w:marRight w:val="0"/>
      <w:marTop w:val="0"/>
      <w:marBottom w:val="0"/>
      <w:divBdr>
        <w:top w:val="none" w:sz="0" w:space="0" w:color="auto"/>
        <w:left w:val="none" w:sz="0" w:space="0" w:color="auto"/>
        <w:bottom w:val="none" w:sz="0" w:space="0" w:color="auto"/>
        <w:right w:val="none" w:sz="0" w:space="0" w:color="auto"/>
      </w:divBdr>
    </w:div>
    <w:div w:id="171141375">
      <w:bodyDiv w:val="1"/>
      <w:marLeft w:val="0"/>
      <w:marRight w:val="0"/>
      <w:marTop w:val="0"/>
      <w:marBottom w:val="0"/>
      <w:divBdr>
        <w:top w:val="none" w:sz="0" w:space="0" w:color="auto"/>
        <w:left w:val="none" w:sz="0" w:space="0" w:color="auto"/>
        <w:bottom w:val="none" w:sz="0" w:space="0" w:color="auto"/>
        <w:right w:val="none" w:sz="0" w:space="0" w:color="auto"/>
      </w:divBdr>
    </w:div>
    <w:div w:id="173695412">
      <w:bodyDiv w:val="1"/>
      <w:marLeft w:val="0"/>
      <w:marRight w:val="0"/>
      <w:marTop w:val="0"/>
      <w:marBottom w:val="0"/>
      <w:divBdr>
        <w:top w:val="none" w:sz="0" w:space="0" w:color="auto"/>
        <w:left w:val="none" w:sz="0" w:space="0" w:color="auto"/>
        <w:bottom w:val="none" w:sz="0" w:space="0" w:color="auto"/>
        <w:right w:val="none" w:sz="0" w:space="0" w:color="auto"/>
      </w:divBdr>
    </w:div>
    <w:div w:id="177668549">
      <w:bodyDiv w:val="1"/>
      <w:marLeft w:val="0"/>
      <w:marRight w:val="0"/>
      <w:marTop w:val="0"/>
      <w:marBottom w:val="0"/>
      <w:divBdr>
        <w:top w:val="none" w:sz="0" w:space="0" w:color="auto"/>
        <w:left w:val="none" w:sz="0" w:space="0" w:color="auto"/>
        <w:bottom w:val="none" w:sz="0" w:space="0" w:color="auto"/>
        <w:right w:val="none" w:sz="0" w:space="0" w:color="auto"/>
      </w:divBdr>
    </w:div>
    <w:div w:id="179662345">
      <w:bodyDiv w:val="1"/>
      <w:marLeft w:val="0"/>
      <w:marRight w:val="0"/>
      <w:marTop w:val="0"/>
      <w:marBottom w:val="0"/>
      <w:divBdr>
        <w:top w:val="none" w:sz="0" w:space="0" w:color="auto"/>
        <w:left w:val="none" w:sz="0" w:space="0" w:color="auto"/>
        <w:bottom w:val="none" w:sz="0" w:space="0" w:color="auto"/>
        <w:right w:val="none" w:sz="0" w:space="0" w:color="auto"/>
      </w:divBdr>
    </w:div>
    <w:div w:id="201209704">
      <w:bodyDiv w:val="1"/>
      <w:marLeft w:val="0"/>
      <w:marRight w:val="0"/>
      <w:marTop w:val="0"/>
      <w:marBottom w:val="0"/>
      <w:divBdr>
        <w:top w:val="none" w:sz="0" w:space="0" w:color="auto"/>
        <w:left w:val="none" w:sz="0" w:space="0" w:color="auto"/>
        <w:bottom w:val="none" w:sz="0" w:space="0" w:color="auto"/>
        <w:right w:val="none" w:sz="0" w:space="0" w:color="auto"/>
      </w:divBdr>
    </w:div>
    <w:div w:id="202601925">
      <w:bodyDiv w:val="1"/>
      <w:marLeft w:val="0"/>
      <w:marRight w:val="0"/>
      <w:marTop w:val="0"/>
      <w:marBottom w:val="0"/>
      <w:divBdr>
        <w:top w:val="none" w:sz="0" w:space="0" w:color="auto"/>
        <w:left w:val="none" w:sz="0" w:space="0" w:color="auto"/>
        <w:bottom w:val="none" w:sz="0" w:space="0" w:color="auto"/>
        <w:right w:val="none" w:sz="0" w:space="0" w:color="auto"/>
      </w:divBdr>
    </w:div>
    <w:div w:id="207881905">
      <w:bodyDiv w:val="1"/>
      <w:marLeft w:val="0"/>
      <w:marRight w:val="0"/>
      <w:marTop w:val="0"/>
      <w:marBottom w:val="0"/>
      <w:divBdr>
        <w:top w:val="none" w:sz="0" w:space="0" w:color="auto"/>
        <w:left w:val="none" w:sz="0" w:space="0" w:color="auto"/>
        <w:bottom w:val="none" w:sz="0" w:space="0" w:color="auto"/>
        <w:right w:val="none" w:sz="0" w:space="0" w:color="auto"/>
      </w:divBdr>
    </w:div>
    <w:div w:id="229119748">
      <w:bodyDiv w:val="1"/>
      <w:marLeft w:val="0"/>
      <w:marRight w:val="0"/>
      <w:marTop w:val="0"/>
      <w:marBottom w:val="0"/>
      <w:divBdr>
        <w:top w:val="none" w:sz="0" w:space="0" w:color="auto"/>
        <w:left w:val="none" w:sz="0" w:space="0" w:color="auto"/>
        <w:bottom w:val="none" w:sz="0" w:space="0" w:color="auto"/>
        <w:right w:val="none" w:sz="0" w:space="0" w:color="auto"/>
      </w:divBdr>
    </w:div>
    <w:div w:id="229535465">
      <w:bodyDiv w:val="1"/>
      <w:marLeft w:val="0"/>
      <w:marRight w:val="0"/>
      <w:marTop w:val="0"/>
      <w:marBottom w:val="0"/>
      <w:divBdr>
        <w:top w:val="none" w:sz="0" w:space="0" w:color="auto"/>
        <w:left w:val="none" w:sz="0" w:space="0" w:color="auto"/>
        <w:bottom w:val="none" w:sz="0" w:space="0" w:color="auto"/>
        <w:right w:val="none" w:sz="0" w:space="0" w:color="auto"/>
      </w:divBdr>
    </w:div>
    <w:div w:id="236135176">
      <w:bodyDiv w:val="1"/>
      <w:marLeft w:val="0"/>
      <w:marRight w:val="0"/>
      <w:marTop w:val="0"/>
      <w:marBottom w:val="0"/>
      <w:divBdr>
        <w:top w:val="none" w:sz="0" w:space="0" w:color="auto"/>
        <w:left w:val="none" w:sz="0" w:space="0" w:color="auto"/>
        <w:bottom w:val="none" w:sz="0" w:space="0" w:color="auto"/>
        <w:right w:val="none" w:sz="0" w:space="0" w:color="auto"/>
      </w:divBdr>
    </w:div>
    <w:div w:id="239410261">
      <w:bodyDiv w:val="1"/>
      <w:marLeft w:val="0"/>
      <w:marRight w:val="0"/>
      <w:marTop w:val="0"/>
      <w:marBottom w:val="0"/>
      <w:divBdr>
        <w:top w:val="none" w:sz="0" w:space="0" w:color="auto"/>
        <w:left w:val="none" w:sz="0" w:space="0" w:color="auto"/>
        <w:bottom w:val="none" w:sz="0" w:space="0" w:color="auto"/>
        <w:right w:val="none" w:sz="0" w:space="0" w:color="auto"/>
      </w:divBdr>
    </w:div>
    <w:div w:id="252477249">
      <w:bodyDiv w:val="1"/>
      <w:marLeft w:val="0"/>
      <w:marRight w:val="0"/>
      <w:marTop w:val="0"/>
      <w:marBottom w:val="0"/>
      <w:divBdr>
        <w:top w:val="none" w:sz="0" w:space="0" w:color="auto"/>
        <w:left w:val="none" w:sz="0" w:space="0" w:color="auto"/>
        <w:bottom w:val="none" w:sz="0" w:space="0" w:color="auto"/>
        <w:right w:val="none" w:sz="0" w:space="0" w:color="auto"/>
      </w:divBdr>
      <w:divsChild>
        <w:div w:id="1268659751">
          <w:marLeft w:val="0"/>
          <w:marRight w:val="0"/>
          <w:marTop w:val="0"/>
          <w:marBottom w:val="0"/>
          <w:divBdr>
            <w:top w:val="none" w:sz="0" w:space="0" w:color="auto"/>
            <w:left w:val="none" w:sz="0" w:space="0" w:color="auto"/>
            <w:bottom w:val="none" w:sz="0" w:space="0" w:color="auto"/>
            <w:right w:val="none" w:sz="0" w:space="0" w:color="auto"/>
          </w:divBdr>
          <w:divsChild>
            <w:div w:id="967275196">
              <w:marLeft w:val="0"/>
              <w:marRight w:val="0"/>
              <w:marTop w:val="0"/>
              <w:marBottom w:val="0"/>
              <w:divBdr>
                <w:top w:val="none" w:sz="0" w:space="0" w:color="auto"/>
                <w:left w:val="none" w:sz="0" w:space="0" w:color="auto"/>
                <w:bottom w:val="none" w:sz="0" w:space="0" w:color="auto"/>
                <w:right w:val="none" w:sz="0" w:space="0" w:color="auto"/>
              </w:divBdr>
              <w:divsChild>
                <w:div w:id="2105874682">
                  <w:marLeft w:val="0"/>
                  <w:marRight w:val="0"/>
                  <w:marTop w:val="0"/>
                  <w:marBottom w:val="0"/>
                  <w:divBdr>
                    <w:top w:val="none" w:sz="0" w:space="0" w:color="auto"/>
                    <w:left w:val="none" w:sz="0" w:space="0" w:color="auto"/>
                    <w:bottom w:val="none" w:sz="0" w:space="0" w:color="auto"/>
                    <w:right w:val="none" w:sz="0" w:space="0" w:color="auto"/>
                  </w:divBdr>
                  <w:divsChild>
                    <w:div w:id="1664359913">
                      <w:marLeft w:val="0"/>
                      <w:marRight w:val="0"/>
                      <w:marTop w:val="0"/>
                      <w:marBottom w:val="0"/>
                      <w:divBdr>
                        <w:top w:val="none" w:sz="0" w:space="0" w:color="auto"/>
                        <w:left w:val="none" w:sz="0" w:space="0" w:color="auto"/>
                        <w:bottom w:val="none" w:sz="0" w:space="0" w:color="auto"/>
                        <w:right w:val="none" w:sz="0" w:space="0" w:color="auto"/>
                      </w:divBdr>
                      <w:divsChild>
                        <w:div w:id="148912645">
                          <w:marLeft w:val="0"/>
                          <w:marRight w:val="0"/>
                          <w:marTop w:val="0"/>
                          <w:marBottom w:val="0"/>
                          <w:divBdr>
                            <w:top w:val="none" w:sz="0" w:space="0" w:color="auto"/>
                            <w:left w:val="none" w:sz="0" w:space="0" w:color="auto"/>
                            <w:bottom w:val="none" w:sz="0" w:space="0" w:color="auto"/>
                            <w:right w:val="none" w:sz="0" w:space="0" w:color="auto"/>
                          </w:divBdr>
                          <w:divsChild>
                            <w:div w:id="2081705870">
                              <w:marLeft w:val="0"/>
                              <w:marRight w:val="0"/>
                              <w:marTop w:val="0"/>
                              <w:marBottom w:val="0"/>
                              <w:divBdr>
                                <w:top w:val="none" w:sz="0" w:space="0" w:color="auto"/>
                                <w:left w:val="none" w:sz="0" w:space="0" w:color="auto"/>
                                <w:bottom w:val="none" w:sz="0" w:space="0" w:color="auto"/>
                                <w:right w:val="none" w:sz="0" w:space="0" w:color="auto"/>
                              </w:divBdr>
                              <w:divsChild>
                                <w:div w:id="157897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611721">
      <w:bodyDiv w:val="1"/>
      <w:marLeft w:val="0"/>
      <w:marRight w:val="0"/>
      <w:marTop w:val="0"/>
      <w:marBottom w:val="0"/>
      <w:divBdr>
        <w:top w:val="none" w:sz="0" w:space="0" w:color="auto"/>
        <w:left w:val="none" w:sz="0" w:space="0" w:color="auto"/>
        <w:bottom w:val="none" w:sz="0" w:space="0" w:color="auto"/>
        <w:right w:val="none" w:sz="0" w:space="0" w:color="auto"/>
      </w:divBdr>
    </w:div>
    <w:div w:id="282156849">
      <w:bodyDiv w:val="1"/>
      <w:marLeft w:val="0"/>
      <w:marRight w:val="0"/>
      <w:marTop w:val="0"/>
      <w:marBottom w:val="0"/>
      <w:divBdr>
        <w:top w:val="none" w:sz="0" w:space="0" w:color="auto"/>
        <w:left w:val="none" w:sz="0" w:space="0" w:color="auto"/>
        <w:bottom w:val="none" w:sz="0" w:space="0" w:color="auto"/>
        <w:right w:val="none" w:sz="0" w:space="0" w:color="auto"/>
      </w:divBdr>
    </w:div>
    <w:div w:id="285551170">
      <w:bodyDiv w:val="1"/>
      <w:marLeft w:val="0"/>
      <w:marRight w:val="0"/>
      <w:marTop w:val="0"/>
      <w:marBottom w:val="0"/>
      <w:divBdr>
        <w:top w:val="none" w:sz="0" w:space="0" w:color="auto"/>
        <w:left w:val="none" w:sz="0" w:space="0" w:color="auto"/>
        <w:bottom w:val="none" w:sz="0" w:space="0" w:color="auto"/>
        <w:right w:val="none" w:sz="0" w:space="0" w:color="auto"/>
      </w:divBdr>
    </w:div>
    <w:div w:id="310059128">
      <w:bodyDiv w:val="1"/>
      <w:marLeft w:val="0"/>
      <w:marRight w:val="0"/>
      <w:marTop w:val="0"/>
      <w:marBottom w:val="0"/>
      <w:divBdr>
        <w:top w:val="none" w:sz="0" w:space="0" w:color="auto"/>
        <w:left w:val="none" w:sz="0" w:space="0" w:color="auto"/>
        <w:bottom w:val="none" w:sz="0" w:space="0" w:color="auto"/>
        <w:right w:val="none" w:sz="0" w:space="0" w:color="auto"/>
      </w:divBdr>
    </w:div>
    <w:div w:id="318922440">
      <w:bodyDiv w:val="1"/>
      <w:marLeft w:val="0"/>
      <w:marRight w:val="0"/>
      <w:marTop w:val="0"/>
      <w:marBottom w:val="0"/>
      <w:divBdr>
        <w:top w:val="none" w:sz="0" w:space="0" w:color="auto"/>
        <w:left w:val="none" w:sz="0" w:space="0" w:color="auto"/>
        <w:bottom w:val="none" w:sz="0" w:space="0" w:color="auto"/>
        <w:right w:val="none" w:sz="0" w:space="0" w:color="auto"/>
      </w:divBdr>
    </w:div>
    <w:div w:id="355935108">
      <w:bodyDiv w:val="1"/>
      <w:marLeft w:val="0"/>
      <w:marRight w:val="0"/>
      <w:marTop w:val="0"/>
      <w:marBottom w:val="0"/>
      <w:divBdr>
        <w:top w:val="none" w:sz="0" w:space="0" w:color="auto"/>
        <w:left w:val="none" w:sz="0" w:space="0" w:color="auto"/>
        <w:bottom w:val="none" w:sz="0" w:space="0" w:color="auto"/>
        <w:right w:val="none" w:sz="0" w:space="0" w:color="auto"/>
      </w:divBdr>
    </w:div>
    <w:div w:id="356466327">
      <w:bodyDiv w:val="1"/>
      <w:marLeft w:val="0"/>
      <w:marRight w:val="0"/>
      <w:marTop w:val="0"/>
      <w:marBottom w:val="0"/>
      <w:divBdr>
        <w:top w:val="none" w:sz="0" w:space="0" w:color="auto"/>
        <w:left w:val="none" w:sz="0" w:space="0" w:color="auto"/>
        <w:bottom w:val="none" w:sz="0" w:space="0" w:color="auto"/>
        <w:right w:val="none" w:sz="0" w:space="0" w:color="auto"/>
      </w:divBdr>
    </w:div>
    <w:div w:id="370881445">
      <w:bodyDiv w:val="1"/>
      <w:marLeft w:val="0"/>
      <w:marRight w:val="0"/>
      <w:marTop w:val="0"/>
      <w:marBottom w:val="0"/>
      <w:divBdr>
        <w:top w:val="none" w:sz="0" w:space="0" w:color="auto"/>
        <w:left w:val="none" w:sz="0" w:space="0" w:color="auto"/>
        <w:bottom w:val="none" w:sz="0" w:space="0" w:color="auto"/>
        <w:right w:val="none" w:sz="0" w:space="0" w:color="auto"/>
      </w:divBdr>
    </w:div>
    <w:div w:id="395977714">
      <w:bodyDiv w:val="1"/>
      <w:marLeft w:val="0"/>
      <w:marRight w:val="0"/>
      <w:marTop w:val="0"/>
      <w:marBottom w:val="0"/>
      <w:divBdr>
        <w:top w:val="none" w:sz="0" w:space="0" w:color="auto"/>
        <w:left w:val="none" w:sz="0" w:space="0" w:color="auto"/>
        <w:bottom w:val="none" w:sz="0" w:space="0" w:color="auto"/>
        <w:right w:val="none" w:sz="0" w:space="0" w:color="auto"/>
      </w:divBdr>
    </w:div>
    <w:div w:id="406610107">
      <w:bodyDiv w:val="1"/>
      <w:marLeft w:val="0"/>
      <w:marRight w:val="0"/>
      <w:marTop w:val="0"/>
      <w:marBottom w:val="0"/>
      <w:divBdr>
        <w:top w:val="none" w:sz="0" w:space="0" w:color="auto"/>
        <w:left w:val="none" w:sz="0" w:space="0" w:color="auto"/>
        <w:bottom w:val="none" w:sz="0" w:space="0" w:color="auto"/>
        <w:right w:val="none" w:sz="0" w:space="0" w:color="auto"/>
      </w:divBdr>
    </w:div>
    <w:div w:id="413009986">
      <w:bodyDiv w:val="1"/>
      <w:marLeft w:val="0"/>
      <w:marRight w:val="0"/>
      <w:marTop w:val="0"/>
      <w:marBottom w:val="0"/>
      <w:divBdr>
        <w:top w:val="none" w:sz="0" w:space="0" w:color="auto"/>
        <w:left w:val="none" w:sz="0" w:space="0" w:color="auto"/>
        <w:bottom w:val="none" w:sz="0" w:space="0" w:color="auto"/>
        <w:right w:val="none" w:sz="0" w:space="0" w:color="auto"/>
      </w:divBdr>
      <w:divsChild>
        <w:div w:id="1698387591">
          <w:marLeft w:val="0"/>
          <w:marRight w:val="0"/>
          <w:marTop w:val="0"/>
          <w:marBottom w:val="0"/>
          <w:divBdr>
            <w:top w:val="none" w:sz="0" w:space="0" w:color="auto"/>
            <w:left w:val="none" w:sz="0" w:space="0" w:color="auto"/>
            <w:bottom w:val="none" w:sz="0" w:space="0" w:color="auto"/>
            <w:right w:val="none" w:sz="0" w:space="0" w:color="auto"/>
          </w:divBdr>
          <w:divsChild>
            <w:div w:id="1311056804">
              <w:marLeft w:val="0"/>
              <w:marRight w:val="0"/>
              <w:marTop w:val="0"/>
              <w:marBottom w:val="0"/>
              <w:divBdr>
                <w:top w:val="none" w:sz="0" w:space="0" w:color="auto"/>
                <w:left w:val="none" w:sz="0" w:space="0" w:color="auto"/>
                <w:bottom w:val="none" w:sz="0" w:space="0" w:color="auto"/>
                <w:right w:val="none" w:sz="0" w:space="0" w:color="auto"/>
              </w:divBdr>
              <w:divsChild>
                <w:div w:id="988174201">
                  <w:marLeft w:val="0"/>
                  <w:marRight w:val="0"/>
                  <w:marTop w:val="0"/>
                  <w:marBottom w:val="0"/>
                  <w:divBdr>
                    <w:top w:val="none" w:sz="0" w:space="0" w:color="auto"/>
                    <w:left w:val="none" w:sz="0" w:space="0" w:color="auto"/>
                    <w:bottom w:val="none" w:sz="0" w:space="0" w:color="auto"/>
                    <w:right w:val="none" w:sz="0" w:space="0" w:color="auto"/>
                  </w:divBdr>
                  <w:divsChild>
                    <w:div w:id="1844464807">
                      <w:marLeft w:val="0"/>
                      <w:marRight w:val="0"/>
                      <w:marTop w:val="0"/>
                      <w:marBottom w:val="0"/>
                      <w:divBdr>
                        <w:top w:val="none" w:sz="0" w:space="0" w:color="auto"/>
                        <w:left w:val="none" w:sz="0" w:space="0" w:color="auto"/>
                        <w:bottom w:val="none" w:sz="0" w:space="0" w:color="auto"/>
                        <w:right w:val="none" w:sz="0" w:space="0" w:color="auto"/>
                      </w:divBdr>
                      <w:divsChild>
                        <w:div w:id="1358771106">
                          <w:marLeft w:val="0"/>
                          <w:marRight w:val="0"/>
                          <w:marTop w:val="0"/>
                          <w:marBottom w:val="0"/>
                          <w:divBdr>
                            <w:top w:val="none" w:sz="0" w:space="0" w:color="auto"/>
                            <w:left w:val="none" w:sz="0" w:space="0" w:color="auto"/>
                            <w:bottom w:val="none" w:sz="0" w:space="0" w:color="auto"/>
                            <w:right w:val="none" w:sz="0" w:space="0" w:color="auto"/>
                          </w:divBdr>
                          <w:divsChild>
                            <w:div w:id="1578126283">
                              <w:marLeft w:val="0"/>
                              <w:marRight w:val="0"/>
                              <w:marTop w:val="0"/>
                              <w:marBottom w:val="0"/>
                              <w:divBdr>
                                <w:top w:val="none" w:sz="0" w:space="0" w:color="auto"/>
                                <w:left w:val="none" w:sz="0" w:space="0" w:color="auto"/>
                                <w:bottom w:val="none" w:sz="0" w:space="0" w:color="auto"/>
                                <w:right w:val="none" w:sz="0" w:space="0" w:color="auto"/>
                              </w:divBdr>
                              <w:divsChild>
                                <w:div w:id="111020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9470177">
      <w:bodyDiv w:val="1"/>
      <w:marLeft w:val="0"/>
      <w:marRight w:val="0"/>
      <w:marTop w:val="0"/>
      <w:marBottom w:val="0"/>
      <w:divBdr>
        <w:top w:val="none" w:sz="0" w:space="0" w:color="auto"/>
        <w:left w:val="none" w:sz="0" w:space="0" w:color="auto"/>
        <w:bottom w:val="none" w:sz="0" w:space="0" w:color="auto"/>
        <w:right w:val="none" w:sz="0" w:space="0" w:color="auto"/>
      </w:divBdr>
    </w:div>
    <w:div w:id="452672869">
      <w:bodyDiv w:val="1"/>
      <w:marLeft w:val="0"/>
      <w:marRight w:val="0"/>
      <w:marTop w:val="0"/>
      <w:marBottom w:val="0"/>
      <w:divBdr>
        <w:top w:val="none" w:sz="0" w:space="0" w:color="auto"/>
        <w:left w:val="none" w:sz="0" w:space="0" w:color="auto"/>
        <w:bottom w:val="none" w:sz="0" w:space="0" w:color="auto"/>
        <w:right w:val="none" w:sz="0" w:space="0" w:color="auto"/>
      </w:divBdr>
    </w:div>
    <w:div w:id="476534508">
      <w:bodyDiv w:val="1"/>
      <w:marLeft w:val="0"/>
      <w:marRight w:val="0"/>
      <w:marTop w:val="0"/>
      <w:marBottom w:val="0"/>
      <w:divBdr>
        <w:top w:val="none" w:sz="0" w:space="0" w:color="auto"/>
        <w:left w:val="none" w:sz="0" w:space="0" w:color="auto"/>
        <w:bottom w:val="none" w:sz="0" w:space="0" w:color="auto"/>
        <w:right w:val="none" w:sz="0" w:space="0" w:color="auto"/>
      </w:divBdr>
    </w:div>
    <w:div w:id="479344558">
      <w:bodyDiv w:val="1"/>
      <w:marLeft w:val="0"/>
      <w:marRight w:val="0"/>
      <w:marTop w:val="0"/>
      <w:marBottom w:val="0"/>
      <w:divBdr>
        <w:top w:val="none" w:sz="0" w:space="0" w:color="auto"/>
        <w:left w:val="none" w:sz="0" w:space="0" w:color="auto"/>
        <w:bottom w:val="none" w:sz="0" w:space="0" w:color="auto"/>
        <w:right w:val="none" w:sz="0" w:space="0" w:color="auto"/>
      </w:divBdr>
    </w:div>
    <w:div w:id="480462609">
      <w:bodyDiv w:val="1"/>
      <w:marLeft w:val="0"/>
      <w:marRight w:val="0"/>
      <w:marTop w:val="0"/>
      <w:marBottom w:val="0"/>
      <w:divBdr>
        <w:top w:val="none" w:sz="0" w:space="0" w:color="auto"/>
        <w:left w:val="none" w:sz="0" w:space="0" w:color="auto"/>
        <w:bottom w:val="none" w:sz="0" w:space="0" w:color="auto"/>
        <w:right w:val="none" w:sz="0" w:space="0" w:color="auto"/>
      </w:divBdr>
    </w:div>
    <w:div w:id="485436453">
      <w:bodyDiv w:val="1"/>
      <w:marLeft w:val="0"/>
      <w:marRight w:val="0"/>
      <w:marTop w:val="0"/>
      <w:marBottom w:val="0"/>
      <w:divBdr>
        <w:top w:val="none" w:sz="0" w:space="0" w:color="auto"/>
        <w:left w:val="none" w:sz="0" w:space="0" w:color="auto"/>
        <w:bottom w:val="none" w:sz="0" w:space="0" w:color="auto"/>
        <w:right w:val="none" w:sz="0" w:space="0" w:color="auto"/>
      </w:divBdr>
    </w:div>
    <w:div w:id="530069183">
      <w:bodyDiv w:val="1"/>
      <w:marLeft w:val="0"/>
      <w:marRight w:val="0"/>
      <w:marTop w:val="0"/>
      <w:marBottom w:val="0"/>
      <w:divBdr>
        <w:top w:val="none" w:sz="0" w:space="0" w:color="auto"/>
        <w:left w:val="none" w:sz="0" w:space="0" w:color="auto"/>
        <w:bottom w:val="none" w:sz="0" w:space="0" w:color="auto"/>
        <w:right w:val="none" w:sz="0" w:space="0" w:color="auto"/>
      </w:divBdr>
    </w:div>
    <w:div w:id="537275555">
      <w:bodyDiv w:val="1"/>
      <w:marLeft w:val="0"/>
      <w:marRight w:val="0"/>
      <w:marTop w:val="0"/>
      <w:marBottom w:val="0"/>
      <w:divBdr>
        <w:top w:val="none" w:sz="0" w:space="0" w:color="auto"/>
        <w:left w:val="none" w:sz="0" w:space="0" w:color="auto"/>
        <w:bottom w:val="none" w:sz="0" w:space="0" w:color="auto"/>
        <w:right w:val="none" w:sz="0" w:space="0" w:color="auto"/>
      </w:divBdr>
    </w:div>
    <w:div w:id="562981521">
      <w:bodyDiv w:val="1"/>
      <w:marLeft w:val="0"/>
      <w:marRight w:val="0"/>
      <w:marTop w:val="0"/>
      <w:marBottom w:val="0"/>
      <w:divBdr>
        <w:top w:val="none" w:sz="0" w:space="0" w:color="auto"/>
        <w:left w:val="none" w:sz="0" w:space="0" w:color="auto"/>
        <w:bottom w:val="none" w:sz="0" w:space="0" w:color="auto"/>
        <w:right w:val="none" w:sz="0" w:space="0" w:color="auto"/>
      </w:divBdr>
    </w:div>
    <w:div w:id="587077732">
      <w:bodyDiv w:val="1"/>
      <w:marLeft w:val="0"/>
      <w:marRight w:val="0"/>
      <w:marTop w:val="0"/>
      <w:marBottom w:val="0"/>
      <w:divBdr>
        <w:top w:val="none" w:sz="0" w:space="0" w:color="auto"/>
        <w:left w:val="none" w:sz="0" w:space="0" w:color="auto"/>
        <w:bottom w:val="none" w:sz="0" w:space="0" w:color="auto"/>
        <w:right w:val="none" w:sz="0" w:space="0" w:color="auto"/>
      </w:divBdr>
    </w:div>
    <w:div w:id="592864384">
      <w:bodyDiv w:val="1"/>
      <w:marLeft w:val="0"/>
      <w:marRight w:val="0"/>
      <w:marTop w:val="0"/>
      <w:marBottom w:val="0"/>
      <w:divBdr>
        <w:top w:val="none" w:sz="0" w:space="0" w:color="auto"/>
        <w:left w:val="none" w:sz="0" w:space="0" w:color="auto"/>
        <w:bottom w:val="none" w:sz="0" w:space="0" w:color="auto"/>
        <w:right w:val="none" w:sz="0" w:space="0" w:color="auto"/>
      </w:divBdr>
    </w:div>
    <w:div w:id="606543577">
      <w:bodyDiv w:val="1"/>
      <w:marLeft w:val="0"/>
      <w:marRight w:val="0"/>
      <w:marTop w:val="0"/>
      <w:marBottom w:val="0"/>
      <w:divBdr>
        <w:top w:val="none" w:sz="0" w:space="0" w:color="auto"/>
        <w:left w:val="none" w:sz="0" w:space="0" w:color="auto"/>
        <w:bottom w:val="none" w:sz="0" w:space="0" w:color="auto"/>
        <w:right w:val="none" w:sz="0" w:space="0" w:color="auto"/>
      </w:divBdr>
    </w:div>
    <w:div w:id="611865179">
      <w:bodyDiv w:val="1"/>
      <w:marLeft w:val="0"/>
      <w:marRight w:val="0"/>
      <w:marTop w:val="0"/>
      <w:marBottom w:val="0"/>
      <w:divBdr>
        <w:top w:val="none" w:sz="0" w:space="0" w:color="auto"/>
        <w:left w:val="none" w:sz="0" w:space="0" w:color="auto"/>
        <w:bottom w:val="none" w:sz="0" w:space="0" w:color="auto"/>
        <w:right w:val="none" w:sz="0" w:space="0" w:color="auto"/>
      </w:divBdr>
    </w:div>
    <w:div w:id="612513436">
      <w:bodyDiv w:val="1"/>
      <w:marLeft w:val="0"/>
      <w:marRight w:val="0"/>
      <w:marTop w:val="0"/>
      <w:marBottom w:val="0"/>
      <w:divBdr>
        <w:top w:val="none" w:sz="0" w:space="0" w:color="auto"/>
        <w:left w:val="none" w:sz="0" w:space="0" w:color="auto"/>
        <w:bottom w:val="none" w:sz="0" w:space="0" w:color="auto"/>
        <w:right w:val="none" w:sz="0" w:space="0" w:color="auto"/>
      </w:divBdr>
    </w:div>
    <w:div w:id="612639937">
      <w:bodyDiv w:val="1"/>
      <w:marLeft w:val="0"/>
      <w:marRight w:val="0"/>
      <w:marTop w:val="0"/>
      <w:marBottom w:val="0"/>
      <w:divBdr>
        <w:top w:val="none" w:sz="0" w:space="0" w:color="auto"/>
        <w:left w:val="none" w:sz="0" w:space="0" w:color="auto"/>
        <w:bottom w:val="none" w:sz="0" w:space="0" w:color="auto"/>
        <w:right w:val="none" w:sz="0" w:space="0" w:color="auto"/>
      </w:divBdr>
    </w:div>
    <w:div w:id="624852539">
      <w:bodyDiv w:val="1"/>
      <w:marLeft w:val="0"/>
      <w:marRight w:val="0"/>
      <w:marTop w:val="0"/>
      <w:marBottom w:val="0"/>
      <w:divBdr>
        <w:top w:val="none" w:sz="0" w:space="0" w:color="auto"/>
        <w:left w:val="none" w:sz="0" w:space="0" w:color="auto"/>
        <w:bottom w:val="none" w:sz="0" w:space="0" w:color="auto"/>
        <w:right w:val="none" w:sz="0" w:space="0" w:color="auto"/>
      </w:divBdr>
    </w:div>
    <w:div w:id="627585718">
      <w:bodyDiv w:val="1"/>
      <w:marLeft w:val="0"/>
      <w:marRight w:val="0"/>
      <w:marTop w:val="0"/>
      <w:marBottom w:val="0"/>
      <w:divBdr>
        <w:top w:val="none" w:sz="0" w:space="0" w:color="auto"/>
        <w:left w:val="none" w:sz="0" w:space="0" w:color="auto"/>
        <w:bottom w:val="none" w:sz="0" w:space="0" w:color="auto"/>
        <w:right w:val="none" w:sz="0" w:space="0" w:color="auto"/>
      </w:divBdr>
    </w:div>
    <w:div w:id="646082798">
      <w:bodyDiv w:val="1"/>
      <w:marLeft w:val="0"/>
      <w:marRight w:val="0"/>
      <w:marTop w:val="0"/>
      <w:marBottom w:val="0"/>
      <w:divBdr>
        <w:top w:val="none" w:sz="0" w:space="0" w:color="auto"/>
        <w:left w:val="none" w:sz="0" w:space="0" w:color="auto"/>
        <w:bottom w:val="none" w:sz="0" w:space="0" w:color="auto"/>
        <w:right w:val="none" w:sz="0" w:space="0" w:color="auto"/>
      </w:divBdr>
    </w:div>
    <w:div w:id="663630629">
      <w:bodyDiv w:val="1"/>
      <w:marLeft w:val="0"/>
      <w:marRight w:val="0"/>
      <w:marTop w:val="0"/>
      <w:marBottom w:val="0"/>
      <w:divBdr>
        <w:top w:val="none" w:sz="0" w:space="0" w:color="auto"/>
        <w:left w:val="none" w:sz="0" w:space="0" w:color="auto"/>
        <w:bottom w:val="none" w:sz="0" w:space="0" w:color="auto"/>
        <w:right w:val="none" w:sz="0" w:space="0" w:color="auto"/>
      </w:divBdr>
    </w:div>
    <w:div w:id="675110555">
      <w:bodyDiv w:val="1"/>
      <w:marLeft w:val="0"/>
      <w:marRight w:val="0"/>
      <w:marTop w:val="0"/>
      <w:marBottom w:val="0"/>
      <w:divBdr>
        <w:top w:val="none" w:sz="0" w:space="0" w:color="auto"/>
        <w:left w:val="none" w:sz="0" w:space="0" w:color="auto"/>
        <w:bottom w:val="none" w:sz="0" w:space="0" w:color="auto"/>
        <w:right w:val="none" w:sz="0" w:space="0" w:color="auto"/>
      </w:divBdr>
    </w:div>
    <w:div w:id="682627346">
      <w:bodyDiv w:val="1"/>
      <w:marLeft w:val="0"/>
      <w:marRight w:val="0"/>
      <w:marTop w:val="0"/>
      <w:marBottom w:val="0"/>
      <w:divBdr>
        <w:top w:val="none" w:sz="0" w:space="0" w:color="auto"/>
        <w:left w:val="none" w:sz="0" w:space="0" w:color="auto"/>
        <w:bottom w:val="none" w:sz="0" w:space="0" w:color="auto"/>
        <w:right w:val="none" w:sz="0" w:space="0" w:color="auto"/>
      </w:divBdr>
    </w:div>
    <w:div w:id="694841197">
      <w:bodyDiv w:val="1"/>
      <w:marLeft w:val="0"/>
      <w:marRight w:val="0"/>
      <w:marTop w:val="0"/>
      <w:marBottom w:val="0"/>
      <w:divBdr>
        <w:top w:val="none" w:sz="0" w:space="0" w:color="auto"/>
        <w:left w:val="none" w:sz="0" w:space="0" w:color="auto"/>
        <w:bottom w:val="none" w:sz="0" w:space="0" w:color="auto"/>
        <w:right w:val="none" w:sz="0" w:space="0" w:color="auto"/>
      </w:divBdr>
    </w:div>
    <w:div w:id="718671905">
      <w:bodyDiv w:val="1"/>
      <w:marLeft w:val="0"/>
      <w:marRight w:val="0"/>
      <w:marTop w:val="0"/>
      <w:marBottom w:val="0"/>
      <w:divBdr>
        <w:top w:val="none" w:sz="0" w:space="0" w:color="auto"/>
        <w:left w:val="none" w:sz="0" w:space="0" w:color="auto"/>
        <w:bottom w:val="none" w:sz="0" w:space="0" w:color="auto"/>
        <w:right w:val="none" w:sz="0" w:space="0" w:color="auto"/>
      </w:divBdr>
    </w:div>
    <w:div w:id="732460638">
      <w:bodyDiv w:val="1"/>
      <w:marLeft w:val="0"/>
      <w:marRight w:val="0"/>
      <w:marTop w:val="0"/>
      <w:marBottom w:val="0"/>
      <w:divBdr>
        <w:top w:val="none" w:sz="0" w:space="0" w:color="auto"/>
        <w:left w:val="none" w:sz="0" w:space="0" w:color="auto"/>
        <w:bottom w:val="none" w:sz="0" w:space="0" w:color="auto"/>
        <w:right w:val="none" w:sz="0" w:space="0" w:color="auto"/>
      </w:divBdr>
    </w:div>
    <w:div w:id="738869522">
      <w:bodyDiv w:val="1"/>
      <w:marLeft w:val="0"/>
      <w:marRight w:val="0"/>
      <w:marTop w:val="0"/>
      <w:marBottom w:val="0"/>
      <w:divBdr>
        <w:top w:val="none" w:sz="0" w:space="0" w:color="auto"/>
        <w:left w:val="none" w:sz="0" w:space="0" w:color="auto"/>
        <w:bottom w:val="none" w:sz="0" w:space="0" w:color="auto"/>
        <w:right w:val="none" w:sz="0" w:space="0" w:color="auto"/>
      </w:divBdr>
    </w:div>
    <w:div w:id="745105106">
      <w:bodyDiv w:val="1"/>
      <w:marLeft w:val="0"/>
      <w:marRight w:val="0"/>
      <w:marTop w:val="0"/>
      <w:marBottom w:val="0"/>
      <w:divBdr>
        <w:top w:val="none" w:sz="0" w:space="0" w:color="auto"/>
        <w:left w:val="none" w:sz="0" w:space="0" w:color="auto"/>
        <w:bottom w:val="none" w:sz="0" w:space="0" w:color="auto"/>
        <w:right w:val="none" w:sz="0" w:space="0" w:color="auto"/>
      </w:divBdr>
    </w:div>
    <w:div w:id="759065489">
      <w:bodyDiv w:val="1"/>
      <w:marLeft w:val="0"/>
      <w:marRight w:val="0"/>
      <w:marTop w:val="0"/>
      <w:marBottom w:val="0"/>
      <w:divBdr>
        <w:top w:val="none" w:sz="0" w:space="0" w:color="auto"/>
        <w:left w:val="none" w:sz="0" w:space="0" w:color="auto"/>
        <w:bottom w:val="none" w:sz="0" w:space="0" w:color="auto"/>
        <w:right w:val="none" w:sz="0" w:space="0" w:color="auto"/>
      </w:divBdr>
    </w:div>
    <w:div w:id="786126284">
      <w:bodyDiv w:val="1"/>
      <w:marLeft w:val="0"/>
      <w:marRight w:val="0"/>
      <w:marTop w:val="0"/>
      <w:marBottom w:val="0"/>
      <w:divBdr>
        <w:top w:val="none" w:sz="0" w:space="0" w:color="auto"/>
        <w:left w:val="none" w:sz="0" w:space="0" w:color="auto"/>
        <w:bottom w:val="none" w:sz="0" w:space="0" w:color="auto"/>
        <w:right w:val="none" w:sz="0" w:space="0" w:color="auto"/>
      </w:divBdr>
    </w:div>
    <w:div w:id="789519468">
      <w:bodyDiv w:val="1"/>
      <w:marLeft w:val="0"/>
      <w:marRight w:val="0"/>
      <w:marTop w:val="0"/>
      <w:marBottom w:val="0"/>
      <w:divBdr>
        <w:top w:val="none" w:sz="0" w:space="0" w:color="auto"/>
        <w:left w:val="none" w:sz="0" w:space="0" w:color="auto"/>
        <w:bottom w:val="none" w:sz="0" w:space="0" w:color="auto"/>
        <w:right w:val="none" w:sz="0" w:space="0" w:color="auto"/>
      </w:divBdr>
    </w:div>
    <w:div w:id="802314312">
      <w:bodyDiv w:val="1"/>
      <w:marLeft w:val="0"/>
      <w:marRight w:val="0"/>
      <w:marTop w:val="0"/>
      <w:marBottom w:val="0"/>
      <w:divBdr>
        <w:top w:val="none" w:sz="0" w:space="0" w:color="auto"/>
        <w:left w:val="none" w:sz="0" w:space="0" w:color="auto"/>
        <w:bottom w:val="none" w:sz="0" w:space="0" w:color="auto"/>
        <w:right w:val="none" w:sz="0" w:space="0" w:color="auto"/>
      </w:divBdr>
    </w:div>
    <w:div w:id="808978358">
      <w:bodyDiv w:val="1"/>
      <w:marLeft w:val="0"/>
      <w:marRight w:val="0"/>
      <w:marTop w:val="0"/>
      <w:marBottom w:val="0"/>
      <w:divBdr>
        <w:top w:val="none" w:sz="0" w:space="0" w:color="auto"/>
        <w:left w:val="none" w:sz="0" w:space="0" w:color="auto"/>
        <w:bottom w:val="none" w:sz="0" w:space="0" w:color="auto"/>
        <w:right w:val="none" w:sz="0" w:space="0" w:color="auto"/>
      </w:divBdr>
    </w:div>
    <w:div w:id="831528938">
      <w:bodyDiv w:val="1"/>
      <w:marLeft w:val="0"/>
      <w:marRight w:val="0"/>
      <w:marTop w:val="0"/>
      <w:marBottom w:val="0"/>
      <w:divBdr>
        <w:top w:val="none" w:sz="0" w:space="0" w:color="auto"/>
        <w:left w:val="none" w:sz="0" w:space="0" w:color="auto"/>
        <w:bottom w:val="none" w:sz="0" w:space="0" w:color="auto"/>
        <w:right w:val="none" w:sz="0" w:space="0" w:color="auto"/>
      </w:divBdr>
    </w:div>
    <w:div w:id="850026414">
      <w:bodyDiv w:val="1"/>
      <w:marLeft w:val="0"/>
      <w:marRight w:val="0"/>
      <w:marTop w:val="0"/>
      <w:marBottom w:val="0"/>
      <w:divBdr>
        <w:top w:val="none" w:sz="0" w:space="0" w:color="auto"/>
        <w:left w:val="none" w:sz="0" w:space="0" w:color="auto"/>
        <w:bottom w:val="none" w:sz="0" w:space="0" w:color="auto"/>
        <w:right w:val="none" w:sz="0" w:space="0" w:color="auto"/>
      </w:divBdr>
    </w:div>
    <w:div w:id="852845771">
      <w:bodyDiv w:val="1"/>
      <w:marLeft w:val="0"/>
      <w:marRight w:val="0"/>
      <w:marTop w:val="0"/>
      <w:marBottom w:val="0"/>
      <w:divBdr>
        <w:top w:val="none" w:sz="0" w:space="0" w:color="auto"/>
        <w:left w:val="none" w:sz="0" w:space="0" w:color="auto"/>
        <w:bottom w:val="none" w:sz="0" w:space="0" w:color="auto"/>
        <w:right w:val="none" w:sz="0" w:space="0" w:color="auto"/>
      </w:divBdr>
    </w:div>
    <w:div w:id="855080483">
      <w:bodyDiv w:val="1"/>
      <w:marLeft w:val="0"/>
      <w:marRight w:val="0"/>
      <w:marTop w:val="0"/>
      <w:marBottom w:val="0"/>
      <w:divBdr>
        <w:top w:val="none" w:sz="0" w:space="0" w:color="auto"/>
        <w:left w:val="none" w:sz="0" w:space="0" w:color="auto"/>
        <w:bottom w:val="none" w:sz="0" w:space="0" w:color="auto"/>
        <w:right w:val="none" w:sz="0" w:space="0" w:color="auto"/>
      </w:divBdr>
    </w:div>
    <w:div w:id="857278652">
      <w:bodyDiv w:val="1"/>
      <w:marLeft w:val="0"/>
      <w:marRight w:val="0"/>
      <w:marTop w:val="0"/>
      <w:marBottom w:val="0"/>
      <w:divBdr>
        <w:top w:val="none" w:sz="0" w:space="0" w:color="auto"/>
        <w:left w:val="none" w:sz="0" w:space="0" w:color="auto"/>
        <w:bottom w:val="none" w:sz="0" w:space="0" w:color="auto"/>
        <w:right w:val="none" w:sz="0" w:space="0" w:color="auto"/>
      </w:divBdr>
    </w:div>
    <w:div w:id="859509897">
      <w:bodyDiv w:val="1"/>
      <w:marLeft w:val="0"/>
      <w:marRight w:val="0"/>
      <w:marTop w:val="0"/>
      <w:marBottom w:val="0"/>
      <w:divBdr>
        <w:top w:val="none" w:sz="0" w:space="0" w:color="auto"/>
        <w:left w:val="none" w:sz="0" w:space="0" w:color="auto"/>
        <w:bottom w:val="none" w:sz="0" w:space="0" w:color="auto"/>
        <w:right w:val="none" w:sz="0" w:space="0" w:color="auto"/>
      </w:divBdr>
    </w:div>
    <w:div w:id="873226547">
      <w:bodyDiv w:val="1"/>
      <w:marLeft w:val="0"/>
      <w:marRight w:val="0"/>
      <w:marTop w:val="0"/>
      <w:marBottom w:val="0"/>
      <w:divBdr>
        <w:top w:val="none" w:sz="0" w:space="0" w:color="auto"/>
        <w:left w:val="none" w:sz="0" w:space="0" w:color="auto"/>
        <w:bottom w:val="none" w:sz="0" w:space="0" w:color="auto"/>
        <w:right w:val="none" w:sz="0" w:space="0" w:color="auto"/>
      </w:divBdr>
    </w:div>
    <w:div w:id="874077976">
      <w:bodyDiv w:val="1"/>
      <w:marLeft w:val="0"/>
      <w:marRight w:val="0"/>
      <w:marTop w:val="0"/>
      <w:marBottom w:val="0"/>
      <w:divBdr>
        <w:top w:val="none" w:sz="0" w:space="0" w:color="auto"/>
        <w:left w:val="none" w:sz="0" w:space="0" w:color="auto"/>
        <w:bottom w:val="none" w:sz="0" w:space="0" w:color="auto"/>
        <w:right w:val="none" w:sz="0" w:space="0" w:color="auto"/>
      </w:divBdr>
    </w:div>
    <w:div w:id="880215482">
      <w:bodyDiv w:val="1"/>
      <w:marLeft w:val="0"/>
      <w:marRight w:val="0"/>
      <w:marTop w:val="0"/>
      <w:marBottom w:val="0"/>
      <w:divBdr>
        <w:top w:val="none" w:sz="0" w:space="0" w:color="auto"/>
        <w:left w:val="none" w:sz="0" w:space="0" w:color="auto"/>
        <w:bottom w:val="none" w:sz="0" w:space="0" w:color="auto"/>
        <w:right w:val="none" w:sz="0" w:space="0" w:color="auto"/>
      </w:divBdr>
    </w:div>
    <w:div w:id="881597211">
      <w:bodyDiv w:val="1"/>
      <w:marLeft w:val="0"/>
      <w:marRight w:val="0"/>
      <w:marTop w:val="0"/>
      <w:marBottom w:val="0"/>
      <w:divBdr>
        <w:top w:val="none" w:sz="0" w:space="0" w:color="auto"/>
        <w:left w:val="none" w:sz="0" w:space="0" w:color="auto"/>
        <w:bottom w:val="none" w:sz="0" w:space="0" w:color="auto"/>
        <w:right w:val="none" w:sz="0" w:space="0" w:color="auto"/>
      </w:divBdr>
    </w:div>
    <w:div w:id="884833800">
      <w:bodyDiv w:val="1"/>
      <w:marLeft w:val="0"/>
      <w:marRight w:val="0"/>
      <w:marTop w:val="0"/>
      <w:marBottom w:val="0"/>
      <w:divBdr>
        <w:top w:val="none" w:sz="0" w:space="0" w:color="auto"/>
        <w:left w:val="none" w:sz="0" w:space="0" w:color="auto"/>
        <w:bottom w:val="none" w:sz="0" w:space="0" w:color="auto"/>
        <w:right w:val="none" w:sz="0" w:space="0" w:color="auto"/>
      </w:divBdr>
    </w:div>
    <w:div w:id="885217443">
      <w:bodyDiv w:val="1"/>
      <w:marLeft w:val="0"/>
      <w:marRight w:val="0"/>
      <w:marTop w:val="0"/>
      <w:marBottom w:val="0"/>
      <w:divBdr>
        <w:top w:val="none" w:sz="0" w:space="0" w:color="auto"/>
        <w:left w:val="none" w:sz="0" w:space="0" w:color="auto"/>
        <w:bottom w:val="none" w:sz="0" w:space="0" w:color="auto"/>
        <w:right w:val="none" w:sz="0" w:space="0" w:color="auto"/>
      </w:divBdr>
    </w:div>
    <w:div w:id="903027305">
      <w:bodyDiv w:val="1"/>
      <w:marLeft w:val="0"/>
      <w:marRight w:val="0"/>
      <w:marTop w:val="0"/>
      <w:marBottom w:val="0"/>
      <w:divBdr>
        <w:top w:val="none" w:sz="0" w:space="0" w:color="auto"/>
        <w:left w:val="none" w:sz="0" w:space="0" w:color="auto"/>
        <w:bottom w:val="none" w:sz="0" w:space="0" w:color="auto"/>
        <w:right w:val="none" w:sz="0" w:space="0" w:color="auto"/>
      </w:divBdr>
    </w:div>
    <w:div w:id="928536818">
      <w:bodyDiv w:val="1"/>
      <w:marLeft w:val="0"/>
      <w:marRight w:val="0"/>
      <w:marTop w:val="0"/>
      <w:marBottom w:val="0"/>
      <w:divBdr>
        <w:top w:val="none" w:sz="0" w:space="0" w:color="auto"/>
        <w:left w:val="none" w:sz="0" w:space="0" w:color="auto"/>
        <w:bottom w:val="none" w:sz="0" w:space="0" w:color="auto"/>
        <w:right w:val="none" w:sz="0" w:space="0" w:color="auto"/>
      </w:divBdr>
    </w:div>
    <w:div w:id="994990979">
      <w:bodyDiv w:val="1"/>
      <w:marLeft w:val="0"/>
      <w:marRight w:val="0"/>
      <w:marTop w:val="0"/>
      <w:marBottom w:val="0"/>
      <w:divBdr>
        <w:top w:val="none" w:sz="0" w:space="0" w:color="auto"/>
        <w:left w:val="none" w:sz="0" w:space="0" w:color="auto"/>
        <w:bottom w:val="none" w:sz="0" w:space="0" w:color="auto"/>
        <w:right w:val="none" w:sz="0" w:space="0" w:color="auto"/>
      </w:divBdr>
    </w:div>
    <w:div w:id="995105379">
      <w:bodyDiv w:val="1"/>
      <w:marLeft w:val="0"/>
      <w:marRight w:val="0"/>
      <w:marTop w:val="0"/>
      <w:marBottom w:val="0"/>
      <w:divBdr>
        <w:top w:val="none" w:sz="0" w:space="0" w:color="auto"/>
        <w:left w:val="none" w:sz="0" w:space="0" w:color="auto"/>
        <w:bottom w:val="none" w:sz="0" w:space="0" w:color="auto"/>
        <w:right w:val="none" w:sz="0" w:space="0" w:color="auto"/>
      </w:divBdr>
    </w:div>
    <w:div w:id="1015230064">
      <w:bodyDiv w:val="1"/>
      <w:marLeft w:val="0"/>
      <w:marRight w:val="0"/>
      <w:marTop w:val="0"/>
      <w:marBottom w:val="0"/>
      <w:divBdr>
        <w:top w:val="none" w:sz="0" w:space="0" w:color="auto"/>
        <w:left w:val="none" w:sz="0" w:space="0" w:color="auto"/>
        <w:bottom w:val="none" w:sz="0" w:space="0" w:color="auto"/>
        <w:right w:val="none" w:sz="0" w:space="0" w:color="auto"/>
      </w:divBdr>
    </w:div>
    <w:div w:id="1027371197">
      <w:bodyDiv w:val="1"/>
      <w:marLeft w:val="0"/>
      <w:marRight w:val="0"/>
      <w:marTop w:val="0"/>
      <w:marBottom w:val="0"/>
      <w:divBdr>
        <w:top w:val="none" w:sz="0" w:space="0" w:color="auto"/>
        <w:left w:val="none" w:sz="0" w:space="0" w:color="auto"/>
        <w:bottom w:val="none" w:sz="0" w:space="0" w:color="auto"/>
        <w:right w:val="none" w:sz="0" w:space="0" w:color="auto"/>
      </w:divBdr>
    </w:div>
    <w:div w:id="1041439598">
      <w:bodyDiv w:val="1"/>
      <w:marLeft w:val="0"/>
      <w:marRight w:val="0"/>
      <w:marTop w:val="0"/>
      <w:marBottom w:val="0"/>
      <w:divBdr>
        <w:top w:val="none" w:sz="0" w:space="0" w:color="auto"/>
        <w:left w:val="none" w:sz="0" w:space="0" w:color="auto"/>
        <w:bottom w:val="none" w:sz="0" w:space="0" w:color="auto"/>
        <w:right w:val="none" w:sz="0" w:space="0" w:color="auto"/>
      </w:divBdr>
    </w:div>
    <w:div w:id="1044526482">
      <w:bodyDiv w:val="1"/>
      <w:marLeft w:val="0"/>
      <w:marRight w:val="0"/>
      <w:marTop w:val="0"/>
      <w:marBottom w:val="0"/>
      <w:divBdr>
        <w:top w:val="none" w:sz="0" w:space="0" w:color="auto"/>
        <w:left w:val="none" w:sz="0" w:space="0" w:color="auto"/>
        <w:bottom w:val="none" w:sz="0" w:space="0" w:color="auto"/>
        <w:right w:val="none" w:sz="0" w:space="0" w:color="auto"/>
      </w:divBdr>
    </w:div>
    <w:div w:id="1046297209">
      <w:bodyDiv w:val="1"/>
      <w:marLeft w:val="0"/>
      <w:marRight w:val="0"/>
      <w:marTop w:val="0"/>
      <w:marBottom w:val="0"/>
      <w:divBdr>
        <w:top w:val="none" w:sz="0" w:space="0" w:color="auto"/>
        <w:left w:val="none" w:sz="0" w:space="0" w:color="auto"/>
        <w:bottom w:val="none" w:sz="0" w:space="0" w:color="auto"/>
        <w:right w:val="none" w:sz="0" w:space="0" w:color="auto"/>
      </w:divBdr>
    </w:div>
    <w:div w:id="1065026734">
      <w:bodyDiv w:val="1"/>
      <w:marLeft w:val="0"/>
      <w:marRight w:val="0"/>
      <w:marTop w:val="0"/>
      <w:marBottom w:val="0"/>
      <w:divBdr>
        <w:top w:val="none" w:sz="0" w:space="0" w:color="auto"/>
        <w:left w:val="none" w:sz="0" w:space="0" w:color="auto"/>
        <w:bottom w:val="none" w:sz="0" w:space="0" w:color="auto"/>
        <w:right w:val="none" w:sz="0" w:space="0" w:color="auto"/>
      </w:divBdr>
    </w:div>
    <w:div w:id="1070930801">
      <w:bodyDiv w:val="1"/>
      <w:marLeft w:val="0"/>
      <w:marRight w:val="0"/>
      <w:marTop w:val="0"/>
      <w:marBottom w:val="0"/>
      <w:divBdr>
        <w:top w:val="none" w:sz="0" w:space="0" w:color="auto"/>
        <w:left w:val="none" w:sz="0" w:space="0" w:color="auto"/>
        <w:bottom w:val="none" w:sz="0" w:space="0" w:color="auto"/>
        <w:right w:val="none" w:sz="0" w:space="0" w:color="auto"/>
      </w:divBdr>
    </w:div>
    <w:div w:id="1079644308">
      <w:bodyDiv w:val="1"/>
      <w:marLeft w:val="0"/>
      <w:marRight w:val="0"/>
      <w:marTop w:val="0"/>
      <w:marBottom w:val="0"/>
      <w:divBdr>
        <w:top w:val="none" w:sz="0" w:space="0" w:color="auto"/>
        <w:left w:val="none" w:sz="0" w:space="0" w:color="auto"/>
        <w:bottom w:val="none" w:sz="0" w:space="0" w:color="auto"/>
        <w:right w:val="none" w:sz="0" w:space="0" w:color="auto"/>
      </w:divBdr>
    </w:div>
    <w:div w:id="1082490562">
      <w:bodyDiv w:val="1"/>
      <w:marLeft w:val="0"/>
      <w:marRight w:val="0"/>
      <w:marTop w:val="0"/>
      <w:marBottom w:val="0"/>
      <w:divBdr>
        <w:top w:val="none" w:sz="0" w:space="0" w:color="auto"/>
        <w:left w:val="none" w:sz="0" w:space="0" w:color="auto"/>
        <w:bottom w:val="none" w:sz="0" w:space="0" w:color="auto"/>
        <w:right w:val="none" w:sz="0" w:space="0" w:color="auto"/>
      </w:divBdr>
    </w:div>
    <w:div w:id="1086268112">
      <w:bodyDiv w:val="1"/>
      <w:marLeft w:val="0"/>
      <w:marRight w:val="0"/>
      <w:marTop w:val="0"/>
      <w:marBottom w:val="0"/>
      <w:divBdr>
        <w:top w:val="none" w:sz="0" w:space="0" w:color="auto"/>
        <w:left w:val="none" w:sz="0" w:space="0" w:color="auto"/>
        <w:bottom w:val="none" w:sz="0" w:space="0" w:color="auto"/>
        <w:right w:val="none" w:sz="0" w:space="0" w:color="auto"/>
      </w:divBdr>
    </w:div>
    <w:div w:id="1088118383">
      <w:bodyDiv w:val="1"/>
      <w:marLeft w:val="0"/>
      <w:marRight w:val="0"/>
      <w:marTop w:val="0"/>
      <w:marBottom w:val="0"/>
      <w:divBdr>
        <w:top w:val="none" w:sz="0" w:space="0" w:color="auto"/>
        <w:left w:val="none" w:sz="0" w:space="0" w:color="auto"/>
        <w:bottom w:val="none" w:sz="0" w:space="0" w:color="auto"/>
        <w:right w:val="none" w:sz="0" w:space="0" w:color="auto"/>
      </w:divBdr>
    </w:div>
    <w:div w:id="1098677312">
      <w:bodyDiv w:val="1"/>
      <w:marLeft w:val="0"/>
      <w:marRight w:val="0"/>
      <w:marTop w:val="0"/>
      <w:marBottom w:val="0"/>
      <w:divBdr>
        <w:top w:val="none" w:sz="0" w:space="0" w:color="auto"/>
        <w:left w:val="none" w:sz="0" w:space="0" w:color="auto"/>
        <w:bottom w:val="none" w:sz="0" w:space="0" w:color="auto"/>
        <w:right w:val="none" w:sz="0" w:space="0" w:color="auto"/>
      </w:divBdr>
    </w:div>
    <w:div w:id="1110277939">
      <w:bodyDiv w:val="1"/>
      <w:marLeft w:val="0"/>
      <w:marRight w:val="0"/>
      <w:marTop w:val="0"/>
      <w:marBottom w:val="0"/>
      <w:divBdr>
        <w:top w:val="none" w:sz="0" w:space="0" w:color="auto"/>
        <w:left w:val="none" w:sz="0" w:space="0" w:color="auto"/>
        <w:bottom w:val="none" w:sz="0" w:space="0" w:color="auto"/>
        <w:right w:val="none" w:sz="0" w:space="0" w:color="auto"/>
      </w:divBdr>
    </w:div>
    <w:div w:id="1116171709">
      <w:bodyDiv w:val="1"/>
      <w:marLeft w:val="0"/>
      <w:marRight w:val="0"/>
      <w:marTop w:val="0"/>
      <w:marBottom w:val="0"/>
      <w:divBdr>
        <w:top w:val="none" w:sz="0" w:space="0" w:color="auto"/>
        <w:left w:val="none" w:sz="0" w:space="0" w:color="auto"/>
        <w:bottom w:val="none" w:sz="0" w:space="0" w:color="auto"/>
        <w:right w:val="none" w:sz="0" w:space="0" w:color="auto"/>
      </w:divBdr>
    </w:div>
    <w:div w:id="1118992609">
      <w:bodyDiv w:val="1"/>
      <w:marLeft w:val="0"/>
      <w:marRight w:val="0"/>
      <w:marTop w:val="0"/>
      <w:marBottom w:val="0"/>
      <w:divBdr>
        <w:top w:val="none" w:sz="0" w:space="0" w:color="auto"/>
        <w:left w:val="none" w:sz="0" w:space="0" w:color="auto"/>
        <w:bottom w:val="none" w:sz="0" w:space="0" w:color="auto"/>
        <w:right w:val="none" w:sz="0" w:space="0" w:color="auto"/>
      </w:divBdr>
    </w:div>
    <w:div w:id="1149592894">
      <w:bodyDiv w:val="1"/>
      <w:marLeft w:val="0"/>
      <w:marRight w:val="0"/>
      <w:marTop w:val="0"/>
      <w:marBottom w:val="0"/>
      <w:divBdr>
        <w:top w:val="none" w:sz="0" w:space="0" w:color="auto"/>
        <w:left w:val="none" w:sz="0" w:space="0" w:color="auto"/>
        <w:bottom w:val="none" w:sz="0" w:space="0" w:color="auto"/>
        <w:right w:val="none" w:sz="0" w:space="0" w:color="auto"/>
      </w:divBdr>
    </w:div>
    <w:div w:id="1151870584">
      <w:bodyDiv w:val="1"/>
      <w:marLeft w:val="0"/>
      <w:marRight w:val="0"/>
      <w:marTop w:val="0"/>
      <w:marBottom w:val="0"/>
      <w:divBdr>
        <w:top w:val="none" w:sz="0" w:space="0" w:color="auto"/>
        <w:left w:val="none" w:sz="0" w:space="0" w:color="auto"/>
        <w:bottom w:val="none" w:sz="0" w:space="0" w:color="auto"/>
        <w:right w:val="none" w:sz="0" w:space="0" w:color="auto"/>
      </w:divBdr>
    </w:div>
    <w:div w:id="1190609385">
      <w:bodyDiv w:val="1"/>
      <w:marLeft w:val="0"/>
      <w:marRight w:val="0"/>
      <w:marTop w:val="0"/>
      <w:marBottom w:val="0"/>
      <w:divBdr>
        <w:top w:val="none" w:sz="0" w:space="0" w:color="auto"/>
        <w:left w:val="none" w:sz="0" w:space="0" w:color="auto"/>
        <w:bottom w:val="none" w:sz="0" w:space="0" w:color="auto"/>
        <w:right w:val="none" w:sz="0" w:space="0" w:color="auto"/>
      </w:divBdr>
    </w:div>
    <w:div w:id="1195265507">
      <w:bodyDiv w:val="1"/>
      <w:marLeft w:val="0"/>
      <w:marRight w:val="0"/>
      <w:marTop w:val="0"/>
      <w:marBottom w:val="0"/>
      <w:divBdr>
        <w:top w:val="none" w:sz="0" w:space="0" w:color="auto"/>
        <w:left w:val="none" w:sz="0" w:space="0" w:color="auto"/>
        <w:bottom w:val="none" w:sz="0" w:space="0" w:color="auto"/>
        <w:right w:val="none" w:sz="0" w:space="0" w:color="auto"/>
      </w:divBdr>
    </w:div>
    <w:div w:id="1204950181">
      <w:bodyDiv w:val="1"/>
      <w:marLeft w:val="0"/>
      <w:marRight w:val="0"/>
      <w:marTop w:val="0"/>
      <w:marBottom w:val="0"/>
      <w:divBdr>
        <w:top w:val="none" w:sz="0" w:space="0" w:color="auto"/>
        <w:left w:val="none" w:sz="0" w:space="0" w:color="auto"/>
        <w:bottom w:val="none" w:sz="0" w:space="0" w:color="auto"/>
        <w:right w:val="none" w:sz="0" w:space="0" w:color="auto"/>
      </w:divBdr>
    </w:div>
    <w:div w:id="1208222690">
      <w:bodyDiv w:val="1"/>
      <w:marLeft w:val="0"/>
      <w:marRight w:val="0"/>
      <w:marTop w:val="0"/>
      <w:marBottom w:val="0"/>
      <w:divBdr>
        <w:top w:val="none" w:sz="0" w:space="0" w:color="auto"/>
        <w:left w:val="none" w:sz="0" w:space="0" w:color="auto"/>
        <w:bottom w:val="none" w:sz="0" w:space="0" w:color="auto"/>
        <w:right w:val="none" w:sz="0" w:space="0" w:color="auto"/>
      </w:divBdr>
    </w:div>
    <w:div w:id="1208762086">
      <w:bodyDiv w:val="1"/>
      <w:marLeft w:val="0"/>
      <w:marRight w:val="0"/>
      <w:marTop w:val="0"/>
      <w:marBottom w:val="0"/>
      <w:divBdr>
        <w:top w:val="none" w:sz="0" w:space="0" w:color="auto"/>
        <w:left w:val="none" w:sz="0" w:space="0" w:color="auto"/>
        <w:bottom w:val="none" w:sz="0" w:space="0" w:color="auto"/>
        <w:right w:val="none" w:sz="0" w:space="0" w:color="auto"/>
      </w:divBdr>
    </w:div>
    <w:div w:id="1216888249">
      <w:bodyDiv w:val="1"/>
      <w:marLeft w:val="0"/>
      <w:marRight w:val="0"/>
      <w:marTop w:val="0"/>
      <w:marBottom w:val="0"/>
      <w:divBdr>
        <w:top w:val="none" w:sz="0" w:space="0" w:color="auto"/>
        <w:left w:val="none" w:sz="0" w:space="0" w:color="auto"/>
        <w:bottom w:val="none" w:sz="0" w:space="0" w:color="auto"/>
        <w:right w:val="none" w:sz="0" w:space="0" w:color="auto"/>
      </w:divBdr>
    </w:div>
    <w:div w:id="1222983085">
      <w:bodyDiv w:val="1"/>
      <w:marLeft w:val="0"/>
      <w:marRight w:val="0"/>
      <w:marTop w:val="0"/>
      <w:marBottom w:val="0"/>
      <w:divBdr>
        <w:top w:val="none" w:sz="0" w:space="0" w:color="auto"/>
        <w:left w:val="none" w:sz="0" w:space="0" w:color="auto"/>
        <w:bottom w:val="none" w:sz="0" w:space="0" w:color="auto"/>
        <w:right w:val="none" w:sz="0" w:space="0" w:color="auto"/>
      </w:divBdr>
    </w:div>
    <w:div w:id="1240099556">
      <w:bodyDiv w:val="1"/>
      <w:marLeft w:val="0"/>
      <w:marRight w:val="0"/>
      <w:marTop w:val="0"/>
      <w:marBottom w:val="0"/>
      <w:divBdr>
        <w:top w:val="none" w:sz="0" w:space="0" w:color="auto"/>
        <w:left w:val="none" w:sz="0" w:space="0" w:color="auto"/>
        <w:bottom w:val="none" w:sz="0" w:space="0" w:color="auto"/>
        <w:right w:val="none" w:sz="0" w:space="0" w:color="auto"/>
      </w:divBdr>
    </w:div>
    <w:div w:id="1250191926">
      <w:bodyDiv w:val="1"/>
      <w:marLeft w:val="0"/>
      <w:marRight w:val="0"/>
      <w:marTop w:val="0"/>
      <w:marBottom w:val="0"/>
      <w:divBdr>
        <w:top w:val="none" w:sz="0" w:space="0" w:color="auto"/>
        <w:left w:val="none" w:sz="0" w:space="0" w:color="auto"/>
        <w:bottom w:val="none" w:sz="0" w:space="0" w:color="auto"/>
        <w:right w:val="none" w:sz="0" w:space="0" w:color="auto"/>
      </w:divBdr>
    </w:div>
    <w:div w:id="1277903112">
      <w:bodyDiv w:val="1"/>
      <w:marLeft w:val="0"/>
      <w:marRight w:val="0"/>
      <w:marTop w:val="0"/>
      <w:marBottom w:val="0"/>
      <w:divBdr>
        <w:top w:val="none" w:sz="0" w:space="0" w:color="auto"/>
        <w:left w:val="none" w:sz="0" w:space="0" w:color="auto"/>
        <w:bottom w:val="none" w:sz="0" w:space="0" w:color="auto"/>
        <w:right w:val="none" w:sz="0" w:space="0" w:color="auto"/>
      </w:divBdr>
    </w:div>
    <w:div w:id="1293056467">
      <w:bodyDiv w:val="1"/>
      <w:marLeft w:val="0"/>
      <w:marRight w:val="0"/>
      <w:marTop w:val="0"/>
      <w:marBottom w:val="0"/>
      <w:divBdr>
        <w:top w:val="none" w:sz="0" w:space="0" w:color="auto"/>
        <w:left w:val="none" w:sz="0" w:space="0" w:color="auto"/>
        <w:bottom w:val="none" w:sz="0" w:space="0" w:color="auto"/>
        <w:right w:val="none" w:sz="0" w:space="0" w:color="auto"/>
      </w:divBdr>
    </w:div>
    <w:div w:id="1298418995">
      <w:bodyDiv w:val="1"/>
      <w:marLeft w:val="0"/>
      <w:marRight w:val="0"/>
      <w:marTop w:val="0"/>
      <w:marBottom w:val="0"/>
      <w:divBdr>
        <w:top w:val="none" w:sz="0" w:space="0" w:color="auto"/>
        <w:left w:val="none" w:sz="0" w:space="0" w:color="auto"/>
        <w:bottom w:val="none" w:sz="0" w:space="0" w:color="auto"/>
        <w:right w:val="none" w:sz="0" w:space="0" w:color="auto"/>
      </w:divBdr>
    </w:div>
    <w:div w:id="1303272938">
      <w:bodyDiv w:val="1"/>
      <w:marLeft w:val="0"/>
      <w:marRight w:val="0"/>
      <w:marTop w:val="0"/>
      <w:marBottom w:val="0"/>
      <w:divBdr>
        <w:top w:val="none" w:sz="0" w:space="0" w:color="auto"/>
        <w:left w:val="none" w:sz="0" w:space="0" w:color="auto"/>
        <w:bottom w:val="none" w:sz="0" w:space="0" w:color="auto"/>
        <w:right w:val="none" w:sz="0" w:space="0" w:color="auto"/>
      </w:divBdr>
    </w:div>
    <w:div w:id="1304433098">
      <w:bodyDiv w:val="1"/>
      <w:marLeft w:val="0"/>
      <w:marRight w:val="0"/>
      <w:marTop w:val="0"/>
      <w:marBottom w:val="0"/>
      <w:divBdr>
        <w:top w:val="none" w:sz="0" w:space="0" w:color="auto"/>
        <w:left w:val="none" w:sz="0" w:space="0" w:color="auto"/>
        <w:bottom w:val="none" w:sz="0" w:space="0" w:color="auto"/>
        <w:right w:val="none" w:sz="0" w:space="0" w:color="auto"/>
      </w:divBdr>
    </w:div>
    <w:div w:id="1346397447">
      <w:bodyDiv w:val="1"/>
      <w:marLeft w:val="0"/>
      <w:marRight w:val="0"/>
      <w:marTop w:val="0"/>
      <w:marBottom w:val="0"/>
      <w:divBdr>
        <w:top w:val="none" w:sz="0" w:space="0" w:color="auto"/>
        <w:left w:val="none" w:sz="0" w:space="0" w:color="auto"/>
        <w:bottom w:val="none" w:sz="0" w:space="0" w:color="auto"/>
        <w:right w:val="none" w:sz="0" w:space="0" w:color="auto"/>
      </w:divBdr>
    </w:div>
    <w:div w:id="1348949086">
      <w:bodyDiv w:val="1"/>
      <w:marLeft w:val="0"/>
      <w:marRight w:val="0"/>
      <w:marTop w:val="0"/>
      <w:marBottom w:val="0"/>
      <w:divBdr>
        <w:top w:val="none" w:sz="0" w:space="0" w:color="auto"/>
        <w:left w:val="none" w:sz="0" w:space="0" w:color="auto"/>
        <w:bottom w:val="none" w:sz="0" w:space="0" w:color="auto"/>
        <w:right w:val="none" w:sz="0" w:space="0" w:color="auto"/>
      </w:divBdr>
    </w:div>
    <w:div w:id="1352992207">
      <w:bodyDiv w:val="1"/>
      <w:marLeft w:val="0"/>
      <w:marRight w:val="0"/>
      <w:marTop w:val="0"/>
      <w:marBottom w:val="0"/>
      <w:divBdr>
        <w:top w:val="none" w:sz="0" w:space="0" w:color="auto"/>
        <w:left w:val="none" w:sz="0" w:space="0" w:color="auto"/>
        <w:bottom w:val="none" w:sz="0" w:space="0" w:color="auto"/>
        <w:right w:val="none" w:sz="0" w:space="0" w:color="auto"/>
      </w:divBdr>
    </w:div>
    <w:div w:id="1382636158">
      <w:bodyDiv w:val="1"/>
      <w:marLeft w:val="0"/>
      <w:marRight w:val="0"/>
      <w:marTop w:val="0"/>
      <w:marBottom w:val="0"/>
      <w:divBdr>
        <w:top w:val="none" w:sz="0" w:space="0" w:color="auto"/>
        <w:left w:val="none" w:sz="0" w:space="0" w:color="auto"/>
        <w:bottom w:val="none" w:sz="0" w:space="0" w:color="auto"/>
        <w:right w:val="none" w:sz="0" w:space="0" w:color="auto"/>
      </w:divBdr>
    </w:div>
    <w:div w:id="1401561291">
      <w:bodyDiv w:val="1"/>
      <w:marLeft w:val="0"/>
      <w:marRight w:val="0"/>
      <w:marTop w:val="0"/>
      <w:marBottom w:val="0"/>
      <w:divBdr>
        <w:top w:val="none" w:sz="0" w:space="0" w:color="auto"/>
        <w:left w:val="none" w:sz="0" w:space="0" w:color="auto"/>
        <w:bottom w:val="none" w:sz="0" w:space="0" w:color="auto"/>
        <w:right w:val="none" w:sz="0" w:space="0" w:color="auto"/>
      </w:divBdr>
    </w:div>
    <w:div w:id="1410079031">
      <w:bodyDiv w:val="1"/>
      <w:marLeft w:val="0"/>
      <w:marRight w:val="0"/>
      <w:marTop w:val="0"/>
      <w:marBottom w:val="0"/>
      <w:divBdr>
        <w:top w:val="none" w:sz="0" w:space="0" w:color="auto"/>
        <w:left w:val="none" w:sz="0" w:space="0" w:color="auto"/>
        <w:bottom w:val="none" w:sz="0" w:space="0" w:color="auto"/>
        <w:right w:val="none" w:sz="0" w:space="0" w:color="auto"/>
      </w:divBdr>
    </w:div>
    <w:div w:id="1417483093">
      <w:bodyDiv w:val="1"/>
      <w:marLeft w:val="0"/>
      <w:marRight w:val="0"/>
      <w:marTop w:val="0"/>
      <w:marBottom w:val="0"/>
      <w:divBdr>
        <w:top w:val="none" w:sz="0" w:space="0" w:color="auto"/>
        <w:left w:val="none" w:sz="0" w:space="0" w:color="auto"/>
        <w:bottom w:val="none" w:sz="0" w:space="0" w:color="auto"/>
        <w:right w:val="none" w:sz="0" w:space="0" w:color="auto"/>
      </w:divBdr>
    </w:div>
    <w:div w:id="1417635246">
      <w:bodyDiv w:val="1"/>
      <w:marLeft w:val="0"/>
      <w:marRight w:val="0"/>
      <w:marTop w:val="0"/>
      <w:marBottom w:val="0"/>
      <w:divBdr>
        <w:top w:val="none" w:sz="0" w:space="0" w:color="auto"/>
        <w:left w:val="none" w:sz="0" w:space="0" w:color="auto"/>
        <w:bottom w:val="none" w:sz="0" w:space="0" w:color="auto"/>
        <w:right w:val="none" w:sz="0" w:space="0" w:color="auto"/>
      </w:divBdr>
    </w:div>
    <w:div w:id="1435203390">
      <w:bodyDiv w:val="1"/>
      <w:marLeft w:val="0"/>
      <w:marRight w:val="0"/>
      <w:marTop w:val="0"/>
      <w:marBottom w:val="0"/>
      <w:divBdr>
        <w:top w:val="none" w:sz="0" w:space="0" w:color="auto"/>
        <w:left w:val="none" w:sz="0" w:space="0" w:color="auto"/>
        <w:bottom w:val="none" w:sz="0" w:space="0" w:color="auto"/>
        <w:right w:val="none" w:sz="0" w:space="0" w:color="auto"/>
      </w:divBdr>
    </w:div>
    <w:div w:id="1461339930">
      <w:bodyDiv w:val="1"/>
      <w:marLeft w:val="0"/>
      <w:marRight w:val="0"/>
      <w:marTop w:val="0"/>
      <w:marBottom w:val="0"/>
      <w:divBdr>
        <w:top w:val="none" w:sz="0" w:space="0" w:color="auto"/>
        <w:left w:val="none" w:sz="0" w:space="0" w:color="auto"/>
        <w:bottom w:val="none" w:sz="0" w:space="0" w:color="auto"/>
        <w:right w:val="none" w:sz="0" w:space="0" w:color="auto"/>
      </w:divBdr>
    </w:div>
    <w:div w:id="1462963785">
      <w:bodyDiv w:val="1"/>
      <w:marLeft w:val="0"/>
      <w:marRight w:val="0"/>
      <w:marTop w:val="0"/>
      <w:marBottom w:val="0"/>
      <w:divBdr>
        <w:top w:val="none" w:sz="0" w:space="0" w:color="auto"/>
        <w:left w:val="none" w:sz="0" w:space="0" w:color="auto"/>
        <w:bottom w:val="none" w:sz="0" w:space="0" w:color="auto"/>
        <w:right w:val="none" w:sz="0" w:space="0" w:color="auto"/>
      </w:divBdr>
    </w:div>
    <w:div w:id="1465660360">
      <w:bodyDiv w:val="1"/>
      <w:marLeft w:val="0"/>
      <w:marRight w:val="0"/>
      <w:marTop w:val="0"/>
      <w:marBottom w:val="0"/>
      <w:divBdr>
        <w:top w:val="none" w:sz="0" w:space="0" w:color="auto"/>
        <w:left w:val="none" w:sz="0" w:space="0" w:color="auto"/>
        <w:bottom w:val="none" w:sz="0" w:space="0" w:color="auto"/>
        <w:right w:val="none" w:sz="0" w:space="0" w:color="auto"/>
      </w:divBdr>
    </w:div>
    <w:div w:id="1477337828">
      <w:bodyDiv w:val="1"/>
      <w:marLeft w:val="0"/>
      <w:marRight w:val="0"/>
      <w:marTop w:val="0"/>
      <w:marBottom w:val="0"/>
      <w:divBdr>
        <w:top w:val="none" w:sz="0" w:space="0" w:color="auto"/>
        <w:left w:val="none" w:sz="0" w:space="0" w:color="auto"/>
        <w:bottom w:val="none" w:sz="0" w:space="0" w:color="auto"/>
        <w:right w:val="none" w:sz="0" w:space="0" w:color="auto"/>
      </w:divBdr>
    </w:div>
    <w:div w:id="1479616033">
      <w:bodyDiv w:val="1"/>
      <w:marLeft w:val="0"/>
      <w:marRight w:val="0"/>
      <w:marTop w:val="0"/>
      <w:marBottom w:val="0"/>
      <w:divBdr>
        <w:top w:val="none" w:sz="0" w:space="0" w:color="auto"/>
        <w:left w:val="none" w:sz="0" w:space="0" w:color="auto"/>
        <w:bottom w:val="none" w:sz="0" w:space="0" w:color="auto"/>
        <w:right w:val="none" w:sz="0" w:space="0" w:color="auto"/>
      </w:divBdr>
    </w:div>
    <w:div w:id="1498957629">
      <w:bodyDiv w:val="1"/>
      <w:marLeft w:val="0"/>
      <w:marRight w:val="0"/>
      <w:marTop w:val="0"/>
      <w:marBottom w:val="0"/>
      <w:divBdr>
        <w:top w:val="none" w:sz="0" w:space="0" w:color="auto"/>
        <w:left w:val="none" w:sz="0" w:space="0" w:color="auto"/>
        <w:bottom w:val="none" w:sz="0" w:space="0" w:color="auto"/>
        <w:right w:val="none" w:sz="0" w:space="0" w:color="auto"/>
      </w:divBdr>
    </w:div>
    <w:div w:id="1506017762">
      <w:bodyDiv w:val="1"/>
      <w:marLeft w:val="0"/>
      <w:marRight w:val="0"/>
      <w:marTop w:val="0"/>
      <w:marBottom w:val="0"/>
      <w:divBdr>
        <w:top w:val="none" w:sz="0" w:space="0" w:color="auto"/>
        <w:left w:val="none" w:sz="0" w:space="0" w:color="auto"/>
        <w:bottom w:val="none" w:sz="0" w:space="0" w:color="auto"/>
        <w:right w:val="none" w:sz="0" w:space="0" w:color="auto"/>
      </w:divBdr>
    </w:div>
    <w:div w:id="1519923373">
      <w:bodyDiv w:val="1"/>
      <w:marLeft w:val="0"/>
      <w:marRight w:val="0"/>
      <w:marTop w:val="0"/>
      <w:marBottom w:val="0"/>
      <w:divBdr>
        <w:top w:val="none" w:sz="0" w:space="0" w:color="auto"/>
        <w:left w:val="none" w:sz="0" w:space="0" w:color="auto"/>
        <w:bottom w:val="none" w:sz="0" w:space="0" w:color="auto"/>
        <w:right w:val="none" w:sz="0" w:space="0" w:color="auto"/>
      </w:divBdr>
    </w:div>
    <w:div w:id="1547714479">
      <w:bodyDiv w:val="1"/>
      <w:marLeft w:val="0"/>
      <w:marRight w:val="0"/>
      <w:marTop w:val="0"/>
      <w:marBottom w:val="0"/>
      <w:divBdr>
        <w:top w:val="none" w:sz="0" w:space="0" w:color="auto"/>
        <w:left w:val="none" w:sz="0" w:space="0" w:color="auto"/>
        <w:bottom w:val="none" w:sz="0" w:space="0" w:color="auto"/>
        <w:right w:val="none" w:sz="0" w:space="0" w:color="auto"/>
      </w:divBdr>
    </w:div>
    <w:div w:id="1553301458">
      <w:bodyDiv w:val="1"/>
      <w:marLeft w:val="0"/>
      <w:marRight w:val="0"/>
      <w:marTop w:val="0"/>
      <w:marBottom w:val="0"/>
      <w:divBdr>
        <w:top w:val="none" w:sz="0" w:space="0" w:color="auto"/>
        <w:left w:val="none" w:sz="0" w:space="0" w:color="auto"/>
        <w:bottom w:val="none" w:sz="0" w:space="0" w:color="auto"/>
        <w:right w:val="none" w:sz="0" w:space="0" w:color="auto"/>
      </w:divBdr>
    </w:div>
    <w:div w:id="1571034581">
      <w:bodyDiv w:val="1"/>
      <w:marLeft w:val="0"/>
      <w:marRight w:val="0"/>
      <w:marTop w:val="0"/>
      <w:marBottom w:val="0"/>
      <w:divBdr>
        <w:top w:val="none" w:sz="0" w:space="0" w:color="auto"/>
        <w:left w:val="none" w:sz="0" w:space="0" w:color="auto"/>
        <w:bottom w:val="none" w:sz="0" w:space="0" w:color="auto"/>
        <w:right w:val="none" w:sz="0" w:space="0" w:color="auto"/>
      </w:divBdr>
    </w:div>
    <w:div w:id="1572887734">
      <w:bodyDiv w:val="1"/>
      <w:marLeft w:val="0"/>
      <w:marRight w:val="0"/>
      <w:marTop w:val="0"/>
      <w:marBottom w:val="0"/>
      <w:divBdr>
        <w:top w:val="none" w:sz="0" w:space="0" w:color="auto"/>
        <w:left w:val="none" w:sz="0" w:space="0" w:color="auto"/>
        <w:bottom w:val="none" w:sz="0" w:space="0" w:color="auto"/>
        <w:right w:val="none" w:sz="0" w:space="0" w:color="auto"/>
      </w:divBdr>
    </w:div>
    <w:div w:id="1574512293">
      <w:bodyDiv w:val="1"/>
      <w:marLeft w:val="0"/>
      <w:marRight w:val="0"/>
      <w:marTop w:val="0"/>
      <w:marBottom w:val="0"/>
      <w:divBdr>
        <w:top w:val="none" w:sz="0" w:space="0" w:color="auto"/>
        <w:left w:val="none" w:sz="0" w:space="0" w:color="auto"/>
        <w:bottom w:val="none" w:sz="0" w:space="0" w:color="auto"/>
        <w:right w:val="none" w:sz="0" w:space="0" w:color="auto"/>
      </w:divBdr>
    </w:div>
    <w:div w:id="1588422351">
      <w:bodyDiv w:val="1"/>
      <w:marLeft w:val="0"/>
      <w:marRight w:val="0"/>
      <w:marTop w:val="0"/>
      <w:marBottom w:val="0"/>
      <w:divBdr>
        <w:top w:val="none" w:sz="0" w:space="0" w:color="auto"/>
        <w:left w:val="none" w:sz="0" w:space="0" w:color="auto"/>
        <w:bottom w:val="none" w:sz="0" w:space="0" w:color="auto"/>
        <w:right w:val="none" w:sz="0" w:space="0" w:color="auto"/>
      </w:divBdr>
    </w:div>
    <w:div w:id="1617367674">
      <w:bodyDiv w:val="1"/>
      <w:marLeft w:val="0"/>
      <w:marRight w:val="0"/>
      <w:marTop w:val="0"/>
      <w:marBottom w:val="0"/>
      <w:divBdr>
        <w:top w:val="none" w:sz="0" w:space="0" w:color="auto"/>
        <w:left w:val="none" w:sz="0" w:space="0" w:color="auto"/>
        <w:bottom w:val="none" w:sz="0" w:space="0" w:color="auto"/>
        <w:right w:val="none" w:sz="0" w:space="0" w:color="auto"/>
      </w:divBdr>
    </w:div>
    <w:div w:id="1627852632">
      <w:bodyDiv w:val="1"/>
      <w:marLeft w:val="0"/>
      <w:marRight w:val="0"/>
      <w:marTop w:val="0"/>
      <w:marBottom w:val="0"/>
      <w:divBdr>
        <w:top w:val="none" w:sz="0" w:space="0" w:color="auto"/>
        <w:left w:val="none" w:sz="0" w:space="0" w:color="auto"/>
        <w:bottom w:val="none" w:sz="0" w:space="0" w:color="auto"/>
        <w:right w:val="none" w:sz="0" w:space="0" w:color="auto"/>
      </w:divBdr>
    </w:div>
    <w:div w:id="1634946655">
      <w:bodyDiv w:val="1"/>
      <w:marLeft w:val="0"/>
      <w:marRight w:val="0"/>
      <w:marTop w:val="0"/>
      <w:marBottom w:val="0"/>
      <w:divBdr>
        <w:top w:val="none" w:sz="0" w:space="0" w:color="auto"/>
        <w:left w:val="none" w:sz="0" w:space="0" w:color="auto"/>
        <w:bottom w:val="none" w:sz="0" w:space="0" w:color="auto"/>
        <w:right w:val="none" w:sz="0" w:space="0" w:color="auto"/>
      </w:divBdr>
    </w:div>
    <w:div w:id="1642802781">
      <w:bodyDiv w:val="1"/>
      <w:marLeft w:val="0"/>
      <w:marRight w:val="0"/>
      <w:marTop w:val="0"/>
      <w:marBottom w:val="0"/>
      <w:divBdr>
        <w:top w:val="none" w:sz="0" w:space="0" w:color="auto"/>
        <w:left w:val="none" w:sz="0" w:space="0" w:color="auto"/>
        <w:bottom w:val="none" w:sz="0" w:space="0" w:color="auto"/>
        <w:right w:val="none" w:sz="0" w:space="0" w:color="auto"/>
      </w:divBdr>
    </w:div>
    <w:div w:id="1652438607">
      <w:bodyDiv w:val="1"/>
      <w:marLeft w:val="0"/>
      <w:marRight w:val="0"/>
      <w:marTop w:val="0"/>
      <w:marBottom w:val="0"/>
      <w:divBdr>
        <w:top w:val="none" w:sz="0" w:space="0" w:color="auto"/>
        <w:left w:val="none" w:sz="0" w:space="0" w:color="auto"/>
        <w:bottom w:val="none" w:sz="0" w:space="0" w:color="auto"/>
        <w:right w:val="none" w:sz="0" w:space="0" w:color="auto"/>
      </w:divBdr>
    </w:div>
    <w:div w:id="1655597645">
      <w:bodyDiv w:val="1"/>
      <w:marLeft w:val="0"/>
      <w:marRight w:val="0"/>
      <w:marTop w:val="0"/>
      <w:marBottom w:val="0"/>
      <w:divBdr>
        <w:top w:val="none" w:sz="0" w:space="0" w:color="auto"/>
        <w:left w:val="none" w:sz="0" w:space="0" w:color="auto"/>
        <w:bottom w:val="none" w:sz="0" w:space="0" w:color="auto"/>
        <w:right w:val="none" w:sz="0" w:space="0" w:color="auto"/>
      </w:divBdr>
    </w:div>
    <w:div w:id="1664970437">
      <w:bodyDiv w:val="1"/>
      <w:marLeft w:val="0"/>
      <w:marRight w:val="0"/>
      <w:marTop w:val="0"/>
      <w:marBottom w:val="0"/>
      <w:divBdr>
        <w:top w:val="none" w:sz="0" w:space="0" w:color="auto"/>
        <w:left w:val="none" w:sz="0" w:space="0" w:color="auto"/>
        <w:bottom w:val="none" w:sz="0" w:space="0" w:color="auto"/>
        <w:right w:val="none" w:sz="0" w:space="0" w:color="auto"/>
      </w:divBdr>
    </w:div>
    <w:div w:id="1694529734">
      <w:bodyDiv w:val="1"/>
      <w:marLeft w:val="0"/>
      <w:marRight w:val="0"/>
      <w:marTop w:val="0"/>
      <w:marBottom w:val="0"/>
      <w:divBdr>
        <w:top w:val="none" w:sz="0" w:space="0" w:color="auto"/>
        <w:left w:val="none" w:sz="0" w:space="0" w:color="auto"/>
        <w:bottom w:val="none" w:sz="0" w:space="0" w:color="auto"/>
        <w:right w:val="none" w:sz="0" w:space="0" w:color="auto"/>
      </w:divBdr>
    </w:div>
    <w:div w:id="1698655054">
      <w:bodyDiv w:val="1"/>
      <w:marLeft w:val="0"/>
      <w:marRight w:val="0"/>
      <w:marTop w:val="0"/>
      <w:marBottom w:val="0"/>
      <w:divBdr>
        <w:top w:val="none" w:sz="0" w:space="0" w:color="auto"/>
        <w:left w:val="none" w:sz="0" w:space="0" w:color="auto"/>
        <w:bottom w:val="none" w:sz="0" w:space="0" w:color="auto"/>
        <w:right w:val="none" w:sz="0" w:space="0" w:color="auto"/>
      </w:divBdr>
    </w:div>
    <w:div w:id="1700354147">
      <w:bodyDiv w:val="1"/>
      <w:marLeft w:val="0"/>
      <w:marRight w:val="0"/>
      <w:marTop w:val="0"/>
      <w:marBottom w:val="0"/>
      <w:divBdr>
        <w:top w:val="none" w:sz="0" w:space="0" w:color="auto"/>
        <w:left w:val="none" w:sz="0" w:space="0" w:color="auto"/>
        <w:bottom w:val="none" w:sz="0" w:space="0" w:color="auto"/>
        <w:right w:val="none" w:sz="0" w:space="0" w:color="auto"/>
      </w:divBdr>
    </w:div>
    <w:div w:id="1706130086">
      <w:bodyDiv w:val="1"/>
      <w:marLeft w:val="0"/>
      <w:marRight w:val="0"/>
      <w:marTop w:val="0"/>
      <w:marBottom w:val="0"/>
      <w:divBdr>
        <w:top w:val="none" w:sz="0" w:space="0" w:color="auto"/>
        <w:left w:val="none" w:sz="0" w:space="0" w:color="auto"/>
        <w:bottom w:val="none" w:sz="0" w:space="0" w:color="auto"/>
        <w:right w:val="none" w:sz="0" w:space="0" w:color="auto"/>
      </w:divBdr>
    </w:div>
    <w:div w:id="1720011918">
      <w:bodyDiv w:val="1"/>
      <w:marLeft w:val="0"/>
      <w:marRight w:val="0"/>
      <w:marTop w:val="0"/>
      <w:marBottom w:val="0"/>
      <w:divBdr>
        <w:top w:val="none" w:sz="0" w:space="0" w:color="auto"/>
        <w:left w:val="none" w:sz="0" w:space="0" w:color="auto"/>
        <w:bottom w:val="none" w:sz="0" w:space="0" w:color="auto"/>
        <w:right w:val="none" w:sz="0" w:space="0" w:color="auto"/>
      </w:divBdr>
    </w:div>
    <w:div w:id="1727146295">
      <w:bodyDiv w:val="1"/>
      <w:marLeft w:val="0"/>
      <w:marRight w:val="0"/>
      <w:marTop w:val="0"/>
      <w:marBottom w:val="0"/>
      <w:divBdr>
        <w:top w:val="none" w:sz="0" w:space="0" w:color="auto"/>
        <w:left w:val="none" w:sz="0" w:space="0" w:color="auto"/>
        <w:bottom w:val="none" w:sz="0" w:space="0" w:color="auto"/>
        <w:right w:val="none" w:sz="0" w:space="0" w:color="auto"/>
      </w:divBdr>
    </w:div>
    <w:div w:id="1728188373">
      <w:bodyDiv w:val="1"/>
      <w:marLeft w:val="0"/>
      <w:marRight w:val="0"/>
      <w:marTop w:val="0"/>
      <w:marBottom w:val="0"/>
      <w:divBdr>
        <w:top w:val="none" w:sz="0" w:space="0" w:color="auto"/>
        <w:left w:val="none" w:sz="0" w:space="0" w:color="auto"/>
        <w:bottom w:val="none" w:sz="0" w:space="0" w:color="auto"/>
        <w:right w:val="none" w:sz="0" w:space="0" w:color="auto"/>
      </w:divBdr>
    </w:div>
    <w:div w:id="1736004365">
      <w:bodyDiv w:val="1"/>
      <w:marLeft w:val="0"/>
      <w:marRight w:val="0"/>
      <w:marTop w:val="0"/>
      <w:marBottom w:val="0"/>
      <w:divBdr>
        <w:top w:val="none" w:sz="0" w:space="0" w:color="auto"/>
        <w:left w:val="none" w:sz="0" w:space="0" w:color="auto"/>
        <w:bottom w:val="none" w:sz="0" w:space="0" w:color="auto"/>
        <w:right w:val="none" w:sz="0" w:space="0" w:color="auto"/>
      </w:divBdr>
    </w:div>
    <w:div w:id="1742213931">
      <w:bodyDiv w:val="1"/>
      <w:marLeft w:val="0"/>
      <w:marRight w:val="0"/>
      <w:marTop w:val="0"/>
      <w:marBottom w:val="0"/>
      <w:divBdr>
        <w:top w:val="none" w:sz="0" w:space="0" w:color="auto"/>
        <w:left w:val="none" w:sz="0" w:space="0" w:color="auto"/>
        <w:bottom w:val="none" w:sz="0" w:space="0" w:color="auto"/>
        <w:right w:val="none" w:sz="0" w:space="0" w:color="auto"/>
      </w:divBdr>
    </w:div>
    <w:div w:id="1760060048">
      <w:bodyDiv w:val="1"/>
      <w:marLeft w:val="0"/>
      <w:marRight w:val="0"/>
      <w:marTop w:val="0"/>
      <w:marBottom w:val="0"/>
      <w:divBdr>
        <w:top w:val="none" w:sz="0" w:space="0" w:color="auto"/>
        <w:left w:val="none" w:sz="0" w:space="0" w:color="auto"/>
        <w:bottom w:val="none" w:sz="0" w:space="0" w:color="auto"/>
        <w:right w:val="none" w:sz="0" w:space="0" w:color="auto"/>
      </w:divBdr>
    </w:div>
    <w:div w:id="1773239595">
      <w:bodyDiv w:val="1"/>
      <w:marLeft w:val="0"/>
      <w:marRight w:val="0"/>
      <w:marTop w:val="0"/>
      <w:marBottom w:val="0"/>
      <w:divBdr>
        <w:top w:val="none" w:sz="0" w:space="0" w:color="auto"/>
        <w:left w:val="none" w:sz="0" w:space="0" w:color="auto"/>
        <w:bottom w:val="none" w:sz="0" w:space="0" w:color="auto"/>
        <w:right w:val="none" w:sz="0" w:space="0" w:color="auto"/>
      </w:divBdr>
    </w:div>
    <w:div w:id="1782262578">
      <w:bodyDiv w:val="1"/>
      <w:marLeft w:val="0"/>
      <w:marRight w:val="0"/>
      <w:marTop w:val="0"/>
      <w:marBottom w:val="0"/>
      <w:divBdr>
        <w:top w:val="none" w:sz="0" w:space="0" w:color="auto"/>
        <w:left w:val="none" w:sz="0" w:space="0" w:color="auto"/>
        <w:bottom w:val="none" w:sz="0" w:space="0" w:color="auto"/>
        <w:right w:val="none" w:sz="0" w:space="0" w:color="auto"/>
      </w:divBdr>
    </w:div>
    <w:div w:id="1803578877">
      <w:bodyDiv w:val="1"/>
      <w:marLeft w:val="0"/>
      <w:marRight w:val="0"/>
      <w:marTop w:val="0"/>
      <w:marBottom w:val="0"/>
      <w:divBdr>
        <w:top w:val="none" w:sz="0" w:space="0" w:color="auto"/>
        <w:left w:val="none" w:sz="0" w:space="0" w:color="auto"/>
        <w:bottom w:val="none" w:sz="0" w:space="0" w:color="auto"/>
        <w:right w:val="none" w:sz="0" w:space="0" w:color="auto"/>
      </w:divBdr>
    </w:div>
    <w:div w:id="1811170333">
      <w:bodyDiv w:val="1"/>
      <w:marLeft w:val="0"/>
      <w:marRight w:val="0"/>
      <w:marTop w:val="0"/>
      <w:marBottom w:val="0"/>
      <w:divBdr>
        <w:top w:val="none" w:sz="0" w:space="0" w:color="auto"/>
        <w:left w:val="none" w:sz="0" w:space="0" w:color="auto"/>
        <w:bottom w:val="none" w:sz="0" w:space="0" w:color="auto"/>
        <w:right w:val="none" w:sz="0" w:space="0" w:color="auto"/>
      </w:divBdr>
    </w:div>
    <w:div w:id="1819566975">
      <w:bodyDiv w:val="1"/>
      <w:marLeft w:val="0"/>
      <w:marRight w:val="0"/>
      <w:marTop w:val="0"/>
      <w:marBottom w:val="0"/>
      <w:divBdr>
        <w:top w:val="none" w:sz="0" w:space="0" w:color="auto"/>
        <w:left w:val="none" w:sz="0" w:space="0" w:color="auto"/>
        <w:bottom w:val="none" w:sz="0" w:space="0" w:color="auto"/>
        <w:right w:val="none" w:sz="0" w:space="0" w:color="auto"/>
      </w:divBdr>
    </w:div>
    <w:div w:id="1825661603">
      <w:bodyDiv w:val="1"/>
      <w:marLeft w:val="0"/>
      <w:marRight w:val="0"/>
      <w:marTop w:val="0"/>
      <w:marBottom w:val="0"/>
      <w:divBdr>
        <w:top w:val="none" w:sz="0" w:space="0" w:color="auto"/>
        <w:left w:val="none" w:sz="0" w:space="0" w:color="auto"/>
        <w:bottom w:val="none" w:sz="0" w:space="0" w:color="auto"/>
        <w:right w:val="none" w:sz="0" w:space="0" w:color="auto"/>
      </w:divBdr>
    </w:div>
    <w:div w:id="1828277728">
      <w:bodyDiv w:val="1"/>
      <w:marLeft w:val="0"/>
      <w:marRight w:val="0"/>
      <w:marTop w:val="0"/>
      <w:marBottom w:val="0"/>
      <w:divBdr>
        <w:top w:val="none" w:sz="0" w:space="0" w:color="auto"/>
        <w:left w:val="none" w:sz="0" w:space="0" w:color="auto"/>
        <w:bottom w:val="none" w:sz="0" w:space="0" w:color="auto"/>
        <w:right w:val="none" w:sz="0" w:space="0" w:color="auto"/>
      </w:divBdr>
    </w:div>
    <w:div w:id="1841970010">
      <w:bodyDiv w:val="1"/>
      <w:marLeft w:val="0"/>
      <w:marRight w:val="0"/>
      <w:marTop w:val="0"/>
      <w:marBottom w:val="0"/>
      <w:divBdr>
        <w:top w:val="none" w:sz="0" w:space="0" w:color="auto"/>
        <w:left w:val="none" w:sz="0" w:space="0" w:color="auto"/>
        <w:bottom w:val="none" w:sz="0" w:space="0" w:color="auto"/>
        <w:right w:val="none" w:sz="0" w:space="0" w:color="auto"/>
      </w:divBdr>
    </w:div>
    <w:div w:id="1863594610">
      <w:bodyDiv w:val="1"/>
      <w:marLeft w:val="0"/>
      <w:marRight w:val="0"/>
      <w:marTop w:val="0"/>
      <w:marBottom w:val="0"/>
      <w:divBdr>
        <w:top w:val="none" w:sz="0" w:space="0" w:color="auto"/>
        <w:left w:val="none" w:sz="0" w:space="0" w:color="auto"/>
        <w:bottom w:val="none" w:sz="0" w:space="0" w:color="auto"/>
        <w:right w:val="none" w:sz="0" w:space="0" w:color="auto"/>
      </w:divBdr>
    </w:div>
    <w:div w:id="1900823606">
      <w:bodyDiv w:val="1"/>
      <w:marLeft w:val="0"/>
      <w:marRight w:val="0"/>
      <w:marTop w:val="0"/>
      <w:marBottom w:val="0"/>
      <w:divBdr>
        <w:top w:val="none" w:sz="0" w:space="0" w:color="auto"/>
        <w:left w:val="none" w:sz="0" w:space="0" w:color="auto"/>
        <w:bottom w:val="none" w:sz="0" w:space="0" w:color="auto"/>
        <w:right w:val="none" w:sz="0" w:space="0" w:color="auto"/>
      </w:divBdr>
    </w:div>
    <w:div w:id="1912811327">
      <w:bodyDiv w:val="1"/>
      <w:marLeft w:val="0"/>
      <w:marRight w:val="0"/>
      <w:marTop w:val="0"/>
      <w:marBottom w:val="0"/>
      <w:divBdr>
        <w:top w:val="none" w:sz="0" w:space="0" w:color="auto"/>
        <w:left w:val="none" w:sz="0" w:space="0" w:color="auto"/>
        <w:bottom w:val="none" w:sz="0" w:space="0" w:color="auto"/>
        <w:right w:val="none" w:sz="0" w:space="0" w:color="auto"/>
      </w:divBdr>
    </w:div>
    <w:div w:id="1923220161">
      <w:bodyDiv w:val="1"/>
      <w:marLeft w:val="0"/>
      <w:marRight w:val="0"/>
      <w:marTop w:val="0"/>
      <w:marBottom w:val="0"/>
      <w:divBdr>
        <w:top w:val="none" w:sz="0" w:space="0" w:color="auto"/>
        <w:left w:val="none" w:sz="0" w:space="0" w:color="auto"/>
        <w:bottom w:val="none" w:sz="0" w:space="0" w:color="auto"/>
        <w:right w:val="none" w:sz="0" w:space="0" w:color="auto"/>
      </w:divBdr>
    </w:div>
    <w:div w:id="1946960532">
      <w:bodyDiv w:val="1"/>
      <w:marLeft w:val="0"/>
      <w:marRight w:val="0"/>
      <w:marTop w:val="0"/>
      <w:marBottom w:val="0"/>
      <w:divBdr>
        <w:top w:val="none" w:sz="0" w:space="0" w:color="auto"/>
        <w:left w:val="none" w:sz="0" w:space="0" w:color="auto"/>
        <w:bottom w:val="none" w:sz="0" w:space="0" w:color="auto"/>
        <w:right w:val="none" w:sz="0" w:space="0" w:color="auto"/>
      </w:divBdr>
    </w:div>
    <w:div w:id="1947927522">
      <w:bodyDiv w:val="1"/>
      <w:marLeft w:val="0"/>
      <w:marRight w:val="0"/>
      <w:marTop w:val="0"/>
      <w:marBottom w:val="0"/>
      <w:divBdr>
        <w:top w:val="none" w:sz="0" w:space="0" w:color="auto"/>
        <w:left w:val="none" w:sz="0" w:space="0" w:color="auto"/>
        <w:bottom w:val="none" w:sz="0" w:space="0" w:color="auto"/>
        <w:right w:val="none" w:sz="0" w:space="0" w:color="auto"/>
      </w:divBdr>
    </w:div>
    <w:div w:id="1965230330">
      <w:bodyDiv w:val="1"/>
      <w:marLeft w:val="0"/>
      <w:marRight w:val="0"/>
      <w:marTop w:val="0"/>
      <w:marBottom w:val="0"/>
      <w:divBdr>
        <w:top w:val="none" w:sz="0" w:space="0" w:color="auto"/>
        <w:left w:val="none" w:sz="0" w:space="0" w:color="auto"/>
        <w:bottom w:val="none" w:sz="0" w:space="0" w:color="auto"/>
        <w:right w:val="none" w:sz="0" w:space="0" w:color="auto"/>
      </w:divBdr>
    </w:div>
    <w:div w:id="1972897556">
      <w:bodyDiv w:val="1"/>
      <w:marLeft w:val="0"/>
      <w:marRight w:val="0"/>
      <w:marTop w:val="0"/>
      <w:marBottom w:val="0"/>
      <w:divBdr>
        <w:top w:val="none" w:sz="0" w:space="0" w:color="auto"/>
        <w:left w:val="none" w:sz="0" w:space="0" w:color="auto"/>
        <w:bottom w:val="none" w:sz="0" w:space="0" w:color="auto"/>
        <w:right w:val="none" w:sz="0" w:space="0" w:color="auto"/>
      </w:divBdr>
    </w:div>
    <w:div w:id="1973438157">
      <w:bodyDiv w:val="1"/>
      <w:marLeft w:val="0"/>
      <w:marRight w:val="0"/>
      <w:marTop w:val="0"/>
      <w:marBottom w:val="0"/>
      <w:divBdr>
        <w:top w:val="none" w:sz="0" w:space="0" w:color="auto"/>
        <w:left w:val="none" w:sz="0" w:space="0" w:color="auto"/>
        <w:bottom w:val="none" w:sz="0" w:space="0" w:color="auto"/>
        <w:right w:val="none" w:sz="0" w:space="0" w:color="auto"/>
      </w:divBdr>
    </w:div>
    <w:div w:id="1980768835">
      <w:bodyDiv w:val="1"/>
      <w:marLeft w:val="0"/>
      <w:marRight w:val="0"/>
      <w:marTop w:val="0"/>
      <w:marBottom w:val="0"/>
      <w:divBdr>
        <w:top w:val="none" w:sz="0" w:space="0" w:color="auto"/>
        <w:left w:val="none" w:sz="0" w:space="0" w:color="auto"/>
        <w:bottom w:val="none" w:sz="0" w:space="0" w:color="auto"/>
        <w:right w:val="none" w:sz="0" w:space="0" w:color="auto"/>
      </w:divBdr>
    </w:div>
    <w:div w:id="1997762710">
      <w:bodyDiv w:val="1"/>
      <w:marLeft w:val="0"/>
      <w:marRight w:val="0"/>
      <w:marTop w:val="0"/>
      <w:marBottom w:val="0"/>
      <w:divBdr>
        <w:top w:val="none" w:sz="0" w:space="0" w:color="auto"/>
        <w:left w:val="none" w:sz="0" w:space="0" w:color="auto"/>
        <w:bottom w:val="none" w:sz="0" w:space="0" w:color="auto"/>
        <w:right w:val="none" w:sz="0" w:space="0" w:color="auto"/>
      </w:divBdr>
    </w:div>
    <w:div w:id="2005814692">
      <w:bodyDiv w:val="1"/>
      <w:marLeft w:val="0"/>
      <w:marRight w:val="0"/>
      <w:marTop w:val="0"/>
      <w:marBottom w:val="0"/>
      <w:divBdr>
        <w:top w:val="none" w:sz="0" w:space="0" w:color="auto"/>
        <w:left w:val="none" w:sz="0" w:space="0" w:color="auto"/>
        <w:bottom w:val="none" w:sz="0" w:space="0" w:color="auto"/>
        <w:right w:val="none" w:sz="0" w:space="0" w:color="auto"/>
      </w:divBdr>
    </w:div>
    <w:div w:id="2017950877">
      <w:bodyDiv w:val="1"/>
      <w:marLeft w:val="0"/>
      <w:marRight w:val="0"/>
      <w:marTop w:val="0"/>
      <w:marBottom w:val="0"/>
      <w:divBdr>
        <w:top w:val="none" w:sz="0" w:space="0" w:color="auto"/>
        <w:left w:val="none" w:sz="0" w:space="0" w:color="auto"/>
        <w:bottom w:val="none" w:sz="0" w:space="0" w:color="auto"/>
        <w:right w:val="none" w:sz="0" w:space="0" w:color="auto"/>
      </w:divBdr>
    </w:div>
    <w:div w:id="2033024653">
      <w:bodyDiv w:val="1"/>
      <w:marLeft w:val="0"/>
      <w:marRight w:val="0"/>
      <w:marTop w:val="0"/>
      <w:marBottom w:val="0"/>
      <w:divBdr>
        <w:top w:val="none" w:sz="0" w:space="0" w:color="auto"/>
        <w:left w:val="none" w:sz="0" w:space="0" w:color="auto"/>
        <w:bottom w:val="none" w:sz="0" w:space="0" w:color="auto"/>
        <w:right w:val="none" w:sz="0" w:space="0" w:color="auto"/>
      </w:divBdr>
    </w:div>
    <w:div w:id="2037074056">
      <w:bodyDiv w:val="1"/>
      <w:marLeft w:val="0"/>
      <w:marRight w:val="0"/>
      <w:marTop w:val="0"/>
      <w:marBottom w:val="0"/>
      <w:divBdr>
        <w:top w:val="none" w:sz="0" w:space="0" w:color="auto"/>
        <w:left w:val="none" w:sz="0" w:space="0" w:color="auto"/>
        <w:bottom w:val="none" w:sz="0" w:space="0" w:color="auto"/>
        <w:right w:val="none" w:sz="0" w:space="0" w:color="auto"/>
      </w:divBdr>
    </w:div>
    <w:div w:id="2039088050">
      <w:bodyDiv w:val="1"/>
      <w:marLeft w:val="0"/>
      <w:marRight w:val="0"/>
      <w:marTop w:val="0"/>
      <w:marBottom w:val="0"/>
      <w:divBdr>
        <w:top w:val="none" w:sz="0" w:space="0" w:color="auto"/>
        <w:left w:val="none" w:sz="0" w:space="0" w:color="auto"/>
        <w:bottom w:val="none" w:sz="0" w:space="0" w:color="auto"/>
        <w:right w:val="none" w:sz="0" w:space="0" w:color="auto"/>
      </w:divBdr>
    </w:div>
    <w:div w:id="2044553133">
      <w:bodyDiv w:val="1"/>
      <w:marLeft w:val="0"/>
      <w:marRight w:val="0"/>
      <w:marTop w:val="0"/>
      <w:marBottom w:val="0"/>
      <w:divBdr>
        <w:top w:val="none" w:sz="0" w:space="0" w:color="auto"/>
        <w:left w:val="none" w:sz="0" w:space="0" w:color="auto"/>
        <w:bottom w:val="none" w:sz="0" w:space="0" w:color="auto"/>
        <w:right w:val="none" w:sz="0" w:space="0" w:color="auto"/>
      </w:divBdr>
    </w:div>
    <w:div w:id="2045446528">
      <w:bodyDiv w:val="1"/>
      <w:marLeft w:val="0"/>
      <w:marRight w:val="0"/>
      <w:marTop w:val="0"/>
      <w:marBottom w:val="0"/>
      <w:divBdr>
        <w:top w:val="none" w:sz="0" w:space="0" w:color="auto"/>
        <w:left w:val="none" w:sz="0" w:space="0" w:color="auto"/>
        <w:bottom w:val="none" w:sz="0" w:space="0" w:color="auto"/>
        <w:right w:val="none" w:sz="0" w:space="0" w:color="auto"/>
      </w:divBdr>
    </w:div>
    <w:div w:id="2046058923">
      <w:bodyDiv w:val="1"/>
      <w:marLeft w:val="0"/>
      <w:marRight w:val="0"/>
      <w:marTop w:val="0"/>
      <w:marBottom w:val="0"/>
      <w:divBdr>
        <w:top w:val="none" w:sz="0" w:space="0" w:color="auto"/>
        <w:left w:val="none" w:sz="0" w:space="0" w:color="auto"/>
        <w:bottom w:val="none" w:sz="0" w:space="0" w:color="auto"/>
        <w:right w:val="none" w:sz="0" w:space="0" w:color="auto"/>
      </w:divBdr>
    </w:div>
    <w:div w:id="2049525882">
      <w:bodyDiv w:val="1"/>
      <w:marLeft w:val="0"/>
      <w:marRight w:val="0"/>
      <w:marTop w:val="0"/>
      <w:marBottom w:val="0"/>
      <w:divBdr>
        <w:top w:val="none" w:sz="0" w:space="0" w:color="auto"/>
        <w:left w:val="none" w:sz="0" w:space="0" w:color="auto"/>
        <w:bottom w:val="none" w:sz="0" w:space="0" w:color="auto"/>
        <w:right w:val="none" w:sz="0" w:space="0" w:color="auto"/>
      </w:divBdr>
    </w:div>
    <w:div w:id="2056926145">
      <w:bodyDiv w:val="1"/>
      <w:marLeft w:val="0"/>
      <w:marRight w:val="0"/>
      <w:marTop w:val="0"/>
      <w:marBottom w:val="0"/>
      <w:divBdr>
        <w:top w:val="none" w:sz="0" w:space="0" w:color="auto"/>
        <w:left w:val="none" w:sz="0" w:space="0" w:color="auto"/>
        <w:bottom w:val="none" w:sz="0" w:space="0" w:color="auto"/>
        <w:right w:val="none" w:sz="0" w:space="0" w:color="auto"/>
      </w:divBdr>
    </w:div>
    <w:div w:id="2085637816">
      <w:bodyDiv w:val="1"/>
      <w:marLeft w:val="0"/>
      <w:marRight w:val="0"/>
      <w:marTop w:val="0"/>
      <w:marBottom w:val="0"/>
      <w:divBdr>
        <w:top w:val="none" w:sz="0" w:space="0" w:color="auto"/>
        <w:left w:val="none" w:sz="0" w:space="0" w:color="auto"/>
        <w:bottom w:val="none" w:sz="0" w:space="0" w:color="auto"/>
        <w:right w:val="none" w:sz="0" w:space="0" w:color="auto"/>
      </w:divBdr>
    </w:div>
    <w:div w:id="2102798465">
      <w:bodyDiv w:val="1"/>
      <w:marLeft w:val="0"/>
      <w:marRight w:val="0"/>
      <w:marTop w:val="0"/>
      <w:marBottom w:val="0"/>
      <w:divBdr>
        <w:top w:val="none" w:sz="0" w:space="0" w:color="auto"/>
        <w:left w:val="none" w:sz="0" w:space="0" w:color="auto"/>
        <w:bottom w:val="none" w:sz="0" w:space="0" w:color="auto"/>
        <w:right w:val="none" w:sz="0" w:space="0" w:color="auto"/>
      </w:divBdr>
    </w:div>
    <w:div w:id="2109617759">
      <w:bodyDiv w:val="1"/>
      <w:marLeft w:val="0"/>
      <w:marRight w:val="0"/>
      <w:marTop w:val="0"/>
      <w:marBottom w:val="0"/>
      <w:divBdr>
        <w:top w:val="none" w:sz="0" w:space="0" w:color="auto"/>
        <w:left w:val="none" w:sz="0" w:space="0" w:color="auto"/>
        <w:bottom w:val="none" w:sz="0" w:space="0" w:color="auto"/>
        <w:right w:val="none" w:sz="0" w:space="0" w:color="auto"/>
      </w:divBdr>
    </w:div>
    <w:div w:id="2121953912">
      <w:bodyDiv w:val="1"/>
      <w:marLeft w:val="0"/>
      <w:marRight w:val="0"/>
      <w:marTop w:val="0"/>
      <w:marBottom w:val="0"/>
      <w:divBdr>
        <w:top w:val="none" w:sz="0" w:space="0" w:color="auto"/>
        <w:left w:val="none" w:sz="0" w:space="0" w:color="auto"/>
        <w:bottom w:val="none" w:sz="0" w:space="0" w:color="auto"/>
        <w:right w:val="none" w:sz="0" w:space="0" w:color="auto"/>
      </w:divBdr>
    </w:div>
    <w:div w:id="2128157598">
      <w:bodyDiv w:val="1"/>
      <w:marLeft w:val="0"/>
      <w:marRight w:val="0"/>
      <w:marTop w:val="0"/>
      <w:marBottom w:val="0"/>
      <w:divBdr>
        <w:top w:val="none" w:sz="0" w:space="0" w:color="auto"/>
        <w:left w:val="none" w:sz="0" w:space="0" w:color="auto"/>
        <w:bottom w:val="none" w:sz="0" w:space="0" w:color="auto"/>
        <w:right w:val="none" w:sz="0" w:space="0" w:color="auto"/>
      </w:divBdr>
    </w:div>
    <w:div w:id="21322799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rxxFX8X4GodDz/baO71pHbB+Ng==">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zIOaC42em9oMmVscHB0bXg4AHIhMXVEdmNMQnEtS2M5RjVDNUFlU3ZOcTEtWlRJbW9UOV9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22</Pages>
  <Words>6286</Words>
  <Characters>34576</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Planificación de Unidad Didáctica - Matemáticas 10.º EGB - Unidad 3</vt:lpstr>
    </vt:vector>
  </TitlesOfParts>
  <Company/>
  <LinksUpToDate>false</LinksUpToDate>
  <CharactersWithSpaces>40781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Planificación de Unidad Didáctica - Matemáticas 10.º EGB - Unidad 3</dc:title>
  <dc:subject>Unidad 3: Funciones lineales y sistemas de ecuaciones</dc:subject>
  <dc:creator>Editorial Fiel</dc:creator>
  <cp:keywords>Matemáticas, Décimo EGB, funciones lineales, sistemas de ecuaciones, DUA, Ecuador</cp:keywords>
  <cp:lastModifiedBy>Usuario</cp:lastModifiedBy>
  <cp:revision>10</cp:revision>
  <cp:lastPrinted>2026-02-23T20:47:00Z</cp:lastPrinted>
  <dcterms:created xsi:type="dcterms:W3CDTF">2026-07-28T20:46:00Z</dcterms:created>
  <dcterms:modified xsi:type="dcterms:W3CDTF">2026-08-03T15:49:00Z</dcterms:modified>
</cp:coreProperties>
</file>