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34BA" w14:textId="77777777" w:rsidR="005B6F44" w:rsidRPr="00912B2E" w:rsidRDefault="005B6F44">
      <w:pPr>
        <w:rPr>
          <w:b/>
          <w:bCs/>
          <w:sz w:val="24"/>
          <w:szCs w:val="24"/>
        </w:rPr>
      </w:pPr>
    </w:p>
    <w:tbl>
      <w:tblPr>
        <w:tblStyle w:val="afe"/>
        <w:tblW w:w="15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695"/>
        <w:gridCol w:w="2145"/>
        <w:gridCol w:w="1725"/>
        <w:gridCol w:w="1545"/>
        <w:gridCol w:w="1455"/>
        <w:gridCol w:w="1770"/>
      </w:tblGrid>
      <w:tr w:rsidR="005B6F44" w:rsidRPr="00912B2E" w14:paraId="3443EEDF" w14:textId="77777777">
        <w:trPr>
          <w:trHeight w:val="420"/>
          <w:jc w:val="center"/>
        </w:trPr>
        <w:tc>
          <w:tcPr>
            <w:tcW w:w="15360" w:type="dxa"/>
            <w:gridSpan w:val="7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238F7A" w14:textId="77777777" w:rsidR="005B6F44" w:rsidRPr="00912B2E" w:rsidRDefault="00B74725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PLANIFICACIÓN DE UNIDAD DIDÁCTICA </w:t>
            </w:r>
          </w:p>
        </w:tc>
      </w:tr>
      <w:tr w:rsidR="005B6F44" w:rsidRPr="00912B2E" w14:paraId="1AF210F0" w14:textId="77777777">
        <w:trPr>
          <w:trHeight w:val="420"/>
          <w:jc w:val="center"/>
        </w:trPr>
        <w:tc>
          <w:tcPr>
            <w:tcW w:w="15360" w:type="dxa"/>
            <w:gridSpan w:val="7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FB9A7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Datos informativos: </w:t>
            </w:r>
          </w:p>
        </w:tc>
      </w:tr>
      <w:tr w:rsidR="005B6F44" w:rsidRPr="00912B2E" w14:paraId="138BDA53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8095C9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Nombre de la institución: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48FD8F" w14:textId="6260042E" w:rsidR="00674608" w:rsidRPr="00912B2E" w:rsidRDefault="0067460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912B2E" w14:paraId="7E95978A" w14:textId="77777777">
        <w:trPr>
          <w:trHeight w:val="44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43650F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Nombre del docente: </w:t>
            </w:r>
          </w:p>
        </w:tc>
        <w:tc>
          <w:tcPr>
            <w:tcW w:w="10110" w:type="dxa"/>
            <w:gridSpan w:val="4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345235" w14:textId="3070B87C" w:rsidR="00674608" w:rsidRPr="00912B2E" w:rsidRDefault="0067460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7F3998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428D73" w14:textId="3FD87188" w:rsidR="00674608" w:rsidRPr="00912B2E" w:rsidRDefault="0067460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912B2E" w14:paraId="20FB8A06" w14:textId="77777777">
        <w:trPr>
          <w:trHeight w:val="704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E38EE1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Área:</w:t>
            </w:r>
          </w:p>
        </w:tc>
        <w:tc>
          <w:tcPr>
            <w:tcW w:w="6840" w:type="dxa"/>
            <w:gridSpan w:val="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395895" w14:textId="7FE3A563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Matemática </w:t>
            </w:r>
          </w:p>
        </w:tc>
        <w:tc>
          <w:tcPr>
            <w:tcW w:w="17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675B2D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Grado</w:t>
            </w:r>
          </w:p>
        </w:tc>
        <w:tc>
          <w:tcPr>
            <w:tcW w:w="154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0823D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Décimo Año de EGB</w:t>
            </w:r>
          </w:p>
        </w:tc>
        <w:tc>
          <w:tcPr>
            <w:tcW w:w="145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E3997D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Año Lectivo: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54F062" w14:textId="5A47BDE9" w:rsidR="00674608" w:rsidRPr="00912B2E" w:rsidRDefault="0067460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B6F44" w:rsidRPr="00912B2E" w14:paraId="27DA5809" w14:textId="77777777">
        <w:trPr>
          <w:trHeight w:val="44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96DFA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Unidad 5: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0EF3D7" w14:textId="0D7846FB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LÓGICA PROPOSICIONAL. </w:t>
            </w:r>
          </w:p>
        </w:tc>
      </w:tr>
      <w:tr w:rsidR="005B6F44" w:rsidRPr="00912B2E" w14:paraId="6513F990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016CD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Objetivo de unidad con enfoque DUA: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D67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Reconocer, simbolizar y evaluar proposiciones simples y compuestas; emplear negación, conjunción, disyunción, condicional y bicondicional; construir tablas de verdad, distinguir tautologías, contradicciones y contingencias; aplicar leyes de De Morgan y reglas de inferencia; evaluar la validez de argumentos y resolver problemas matemáticos, cotidianos y tecnológicos con razonamiento lógico. La unidad integra múltiples formas de representación (lenguaje natural, símbolos, tablas, diagramas, circuitos, lectura</w:t>
            </w:r>
            <w:r w:rsidRPr="00912B2E">
              <w:rPr>
                <w:sz w:val="24"/>
                <w:szCs w:val="24"/>
              </w:rPr>
              <w:t xml:space="preserve"> en voz alta, alto contraste y videos subtitulados), múltiples formas de acción y expresión (tablas, argumentos, debates, infografías, podcasts, videos, portafolio y productos digitales) y múltiples formas de compromiso (retos de deducción, elección de contextos, gamificación, roles y problemas auténticos).</w:t>
            </w:r>
          </w:p>
        </w:tc>
      </w:tr>
      <w:tr w:rsidR="005B6F44" w:rsidRPr="00912B2E" w14:paraId="12EFEA7D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59EC11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Objetivo de aprendizaje: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70541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Objetivos curriculares oficiales vinculados: O.M.4.1. Reconocer las relaciones existentes entre los conjuntos de números enteros, racionales, irracionales y reales; ordenar estos números y operar con ellos para lograr una mejor comprensión de procesos algebraicos y de las funciones (discretas y continuas); y fomentar el pensamiento lógico y creativo. O.M.4.4. Aplicar las operaciones básicas, la radicación y la potenciación en la resolución de problemas con números enteros, racionales, irracionales y reales,</w:t>
            </w:r>
            <w:r w:rsidRPr="00912B2E">
              <w:rPr>
                <w:sz w:val="24"/>
                <w:szCs w:val="24"/>
              </w:rPr>
              <w:t xml:space="preserve"> para desarrollar el pensamiento lógico y crítico. Objetivo específico de la unidad: utilizar la lógica proposicional para analizar afirmaciones, construir razonamientos válidos, comunicar conclusiones con precisión y resolver situaciones contextualizadas.</w:t>
            </w:r>
          </w:p>
        </w:tc>
      </w:tr>
      <w:tr w:rsidR="005B6F44" w:rsidRPr="00912B2E" w14:paraId="0CF959E6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036B7E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lastRenderedPageBreak/>
              <w:t>Inserción curricular de la unidad: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578957" w14:textId="726045D6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 </w:t>
            </w:r>
            <w:r w:rsidR="00095647" w:rsidRPr="00095647">
              <w:rPr>
                <w:sz w:val="24"/>
                <w:szCs w:val="24"/>
              </w:rPr>
              <w:drawing>
                <wp:inline distT="0" distB="0" distL="0" distR="0" wp14:anchorId="72642809" wp14:editId="063FD15A">
                  <wp:extent cx="1036605" cy="373712"/>
                  <wp:effectExtent l="0" t="0" r="0" b="7620"/>
                  <wp:docPr id="34733478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3347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226" cy="37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82904" w:rsidRPr="00095647">
              <w:rPr>
                <w:b/>
                <w:sz w:val="24"/>
                <w:szCs w:val="24"/>
              </w:rPr>
              <w:t>M.4.2.1.</w:t>
            </w:r>
            <w:r w:rsidR="00C82904" w:rsidRPr="00C82904">
              <w:rPr>
                <w:sz w:val="24"/>
                <w:szCs w:val="24"/>
              </w:rPr>
              <w:t xml:space="preserve"> Definir y reconocer proposiciones simples a las que se puede asignar un valor de verdad para relacionarlas entre sí con conectivos lógicos: negación, disyunción, conjunción, condicionante y </w:t>
            </w:r>
            <w:proofErr w:type="spellStart"/>
            <w:r w:rsidR="00C82904" w:rsidRPr="00C82904">
              <w:rPr>
                <w:sz w:val="24"/>
                <w:szCs w:val="24"/>
              </w:rPr>
              <w:t>bicondicionante</w:t>
            </w:r>
            <w:proofErr w:type="spellEnd"/>
            <w:r w:rsidR="00C82904" w:rsidRPr="00C82904">
              <w:rPr>
                <w:sz w:val="24"/>
                <w:szCs w:val="24"/>
              </w:rPr>
              <w:t>; y formar proposiciones compuestas (que tienen un valor de verdad que puede ser determinado)</w:t>
            </w:r>
          </w:p>
        </w:tc>
      </w:tr>
      <w:tr w:rsidR="005B6F44" w:rsidRPr="00912B2E" w14:paraId="78D7AE0E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FA734B" w14:textId="77777777" w:rsidR="005B6F44" w:rsidRPr="00912B2E" w:rsidRDefault="00B74725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Criterios de Evaluación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3CC04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CE.M.4.4. Valora la importancia de la teoría de conjuntos para definir conceptos e interpretar propiedades; aplica las leyes de la lógica proposicional en la solución de problemas y la elaboración de argumentos lógicos.</w:t>
            </w:r>
          </w:p>
        </w:tc>
      </w:tr>
      <w:tr w:rsidR="005B6F44" w:rsidRPr="00912B2E" w14:paraId="354C8F1F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3D428E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2EF19E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F7FE70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E8BF77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061B96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5D1DC9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2B2E" w14:paraId="2270F200" w14:textId="77777777">
        <w:trPr>
          <w:jc w:val="center"/>
        </w:trPr>
        <w:tc>
          <w:tcPr>
            <w:tcW w:w="2025" w:type="dxa"/>
            <w:vMerge/>
            <w:shd w:val="clear" w:color="auto" w:fill="B6D7A8"/>
          </w:tcPr>
          <w:p w14:paraId="551B6FB4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2542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18C9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EBF9E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001F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735211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2047D7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2B2E" w14:paraId="5842758C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905F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LECCIÓN 1. PROPOSICIONES SIMPLES</w:t>
            </w:r>
          </w:p>
          <w:p w14:paraId="0B56819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Semana efectiva: 22-26 de marzo de 2027. Duración de la lección: 5 períodos (225 min).</w:t>
            </w:r>
          </w:p>
          <w:p w14:paraId="10B74D5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M.4.2.1. Definir y reconocer proposiciones simples a las que se puede asignar un valor de verdad para relacionarlas entre sí con conectivos lógicos: negación, </w:t>
            </w:r>
            <w:r w:rsidRPr="00912B2E">
              <w:rPr>
                <w:sz w:val="24"/>
                <w:szCs w:val="24"/>
              </w:rPr>
              <w:lastRenderedPageBreak/>
              <w:t>disyunción, conjunción, condicionante y bicondicionante; y formar proposiciones compuestas (que tienen un valor de verdad que puede ser determinado).</w:t>
            </w:r>
          </w:p>
          <w:p w14:paraId="631DB16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Criterio oficial: CE.M.4.4.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BB73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LECCIÓN 1. PROPOSICIONES SIMPLES</w:t>
            </w:r>
          </w:p>
          <w:p w14:paraId="7920FABE" w14:textId="4F71F3D9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¡DESPIERTA TU MENTE! </w:t>
            </w:r>
          </w:p>
          <w:p w14:paraId="0140409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Analizar afirmaciones cotidianas que pueden ser verdaderas o falsas; responder tres enunciados del aula y relacionar Mateo 5:37 con claridad y honestidad (p. 179).</w:t>
            </w:r>
          </w:p>
          <w:p w14:paraId="18FA942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Clasificar tarjetas del aula en “proposición V”, “proposición F” y “no proposición”, justificando oralmente una elección.</w:t>
            </w:r>
          </w:p>
          <w:p w14:paraId="601392C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comprensión de proposiciones mediante tarjetas con texto, pictogramas y lectura oral, permitiendo clasificar y justificar mediante señalamiento, escritura, audio o explicación oral.</w:t>
            </w:r>
          </w:p>
          <w:p w14:paraId="69F3FC5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tarjetas con texto, pictogramas, lectura en voz alta y ejemplos del contexto ecuatoriano.</w:t>
            </w:r>
          </w:p>
          <w:p w14:paraId="5024250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Acción y expresión: clasificar, señalar, escribir, grabar audio o explicar oralmente.</w:t>
            </w:r>
          </w:p>
          <w:p w14:paraId="15ADDA8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ejemplos cercanos, reto rápido y trabajo en parejas.</w:t>
            </w:r>
          </w:p>
          <w:p w14:paraId="49A479F4" w14:textId="2010B9D6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GRAMÁTICA – DESCUBRIMOS</w:t>
            </w:r>
          </w:p>
          <w:p w14:paraId="45E75F7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Estudiar proposición lógica, V/F, enunciados que no son proposiciones, simbolización con p,q,r…, proposiciones cerradas y abiertas, negación y doble negación; revisar ejemplos resueltos (pp. 179-182).</w:t>
            </w:r>
          </w:p>
          <w:p w14:paraId="5846C35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Elaborar un organizador “enunciado → ¿declarativo? → ¿V/F definido? → tipo → símbolo → negación”.</w:t>
            </w:r>
          </w:p>
          <w:p w14:paraId="2DC1537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organización del razonamiento mediante un esquema visual y ejemplos graduados, permitiendo completar, manipular tarjetas, escribir símbolos o dictar cada decisión lógica.</w:t>
            </w:r>
          </w:p>
          <w:p w14:paraId="6CAB310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mapa conceptual, tabla de decisión, glosario visual, ejemplos y contraejemplos.</w:t>
            </w:r>
          </w:p>
          <w:p w14:paraId="7E83BF1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completar esquema, usar tarjetas, escribir símbolos o dictar la respuesta.</w:t>
            </w:r>
          </w:p>
          <w:p w14:paraId="1F47ADF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ejemplos elegidos por el estudiante y verificación inmediata.</w:t>
            </w:r>
          </w:p>
          <w:p w14:paraId="1BE92B35" w14:textId="32DA9202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 xml:space="preserve">LÓGICA – CONECTEMOS </w:t>
            </w:r>
          </w:p>
          <w:p w14:paraId="5B2B414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Actividades del libro: Resolver ejercicios de identificación, valor de verdad, simbolización, formulación de negaciones, </w:t>
            </w:r>
            <w:r w:rsidRPr="00912B2E">
              <w:rPr>
                <w:sz w:val="24"/>
                <w:szCs w:val="24"/>
              </w:rPr>
              <w:lastRenderedPageBreak/>
              <w:t>proposiciones abiertas/cerradas y práctica extra; justificar si una proposición puede ser V y F a la vez (pp. 182-185).</w:t>
            </w:r>
          </w:p>
          <w:p w14:paraId="257352E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“Detective de enunciados”: analizar diez frases de avisos escolares/noticias y corregir las que no permiten una valoración lógica definida.</w:t>
            </w:r>
          </w:p>
          <w:p w14:paraId="543F234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promueve el análisis crítico con enunciados presentados en formatos accesibles, permitiendo corregirlos mediante subrayado, tabla, explicación oral, audio o respuesta digital y trabajar con roles cooperativos.</w:t>
            </w:r>
          </w:p>
          <w:p w14:paraId="153A4F9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banco graduado de enunciados, claves V/F y modelo de razonamiento.</w:t>
            </w:r>
          </w:p>
          <w:p w14:paraId="790B143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tabla, subrayado, debate breve, respuesta digital o audio.</w:t>
            </w:r>
          </w:p>
          <w:p w14:paraId="39125D3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gamificación por evidencias y roles de clasificador/verificador.</w:t>
            </w:r>
          </w:p>
          <w:p w14:paraId="108ED07D" w14:textId="280640E5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RETÓRICA – EXPRESEMOS</w:t>
            </w:r>
          </w:p>
          <w:p w14:paraId="51E1062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Leer “La lógica: el arte de razonar con precisión” y responder sobre Aristóteles, George Boole, álgebra booleana, informática y claridad del hablar; clasificar enunciados del entorno (pp. 185-186).</w:t>
            </w:r>
          </w:p>
          <w:p w14:paraId="40B5EF9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Defender en 60 segundos por qué una afirmación elegida sí es proposición y evaluar su negación.</w:t>
            </w:r>
          </w:p>
          <w:p w14:paraId="1EB5638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Aplicación DUA: Se favorecen múltiples formas de acción y expresión al justificar </w:t>
            </w:r>
            <w:r w:rsidRPr="00912B2E">
              <w:rPr>
                <w:sz w:val="24"/>
                <w:szCs w:val="24"/>
              </w:rPr>
              <w:lastRenderedPageBreak/>
              <w:t>una proposición y su negación, permitiendo comunicar la respuesta mediante exposición, texto, infografía, audio o video corto.</w:t>
            </w:r>
          </w:p>
          <w:p w14:paraId="2FB6F1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lectura, línea histórica, glosario y ejemplo digital.</w:t>
            </w:r>
          </w:p>
          <w:p w14:paraId="186355D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exposición, texto, infografía, podcast o video corto.</w:t>
            </w:r>
          </w:p>
          <w:p w14:paraId="35DFFB1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afirmación/formato y audiencia de pares.</w:t>
            </w:r>
          </w:p>
          <w:p w14:paraId="6CB02B65" w14:textId="434E821B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CONOCIMIENTO EN ACCIÓN </w:t>
            </w:r>
          </w:p>
          <w:p w14:paraId="3D7DA89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del libro: Elaborar “Mi diccionario de proposiciones” con diez enunciados, clasificación, simbolización, negación y valor de verdad (p. 186).</w:t>
            </w:r>
          </w:p>
          <w:p w14:paraId="18B8ABA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Añadir una columna con la fuente/contexto y una breve justificación de V/F.</w:t>
            </w:r>
          </w:p>
          <w:p w14:paraId="7F9DEB7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fortalece la verificación de la verdad mediante una plantilla estructurada y fuentes contextualizadas, permitiendo justificar V/F de forma escrita, oral, gráfica o digital según las fortalezas del estudiante.</w:t>
            </w:r>
          </w:p>
          <w:p w14:paraId="6860726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plantilla y ejemplo completado.</w:t>
            </w:r>
          </w:p>
          <w:p w14:paraId="5712B33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diccionario escrito, digital, audio comentado o tarjetas.</w:t>
            </w:r>
          </w:p>
          <w:p w14:paraId="037202E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selección de enunciados personales y coevaluación.</w:t>
            </w:r>
          </w:p>
          <w:p w14:paraId="47E50033" w14:textId="35E20BB8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VENTANA INTERACTIVA </w:t>
            </w:r>
          </w:p>
          <w:p w14:paraId="3745808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Video o recurso del libro: QR/Video y dato “¿Sabías que...?” sobre George Boole, Claude Shannon y el vínculo entre álgebra booleana, interruptores y computadoras (p. 186).</w:t>
            </w:r>
          </w:p>
          <w:p w14:paraId="00610A1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Dibujar un interruptor “encendido=V / apagado=F” y explicar la analogía en una tarjeta accesible; ofrecer subtítulos o transcripción.</w:t>
            </w:r>
          </w:p>
          <w:p w14:paraId="25CC2982" w14:textId="77777777" w:rsidR="00674608" w:rsidRPr="00912B2E" w:rsidRDefault="00B74725">
            <w:pPr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conexión entre lógica y tecnología mediante un modelo visual o táctil del interruptor, permitiendo explicar la analogía V/F con dibujo, manipulación, texto, audio o demostración.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61395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DUA Y ADAPTACIONES</w:t>
            </w:r>
          </w:p>
          <w:p w14:paraId="40E0BF8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tabla de decisión V/F, tarjetas, glosario, lectura en voz alta, pictogramas y alto contraste.</w:t>
            </w:r>
          </w:p>
          <w:p w14:paraId="0920757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clasificación, simbolización, diccionario, audio, infografía, exposición o video.</w:t>
            </w:r>
          </w:p>
          <w:p w14:paraId="3D47EEE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Compromiso: ejemplos del entorno, gamificación, </w:t>
            </w:r>
            <w:r w:rsidRPr="00912B2E">
              <w:rPr>
                <w:sz w:val="24"/>
                <w:szCs w:val="24"/>
              </w:rPr>
              <w:lastRenderedPageBreak/>
              <w:t>elección de formato, parejas y coevaluación.</w:t>
            </w:r>
          </w:p>
          <w:p w14:paraId="0BA54AD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Ajustes razonables: menos ítems equivalentes, instrucciones segmentadas, tiempo adicional, respuesta oral/digital y apoyo lector.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41C8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Mateo 5:37 (RVR1960): «Pero sea vuestro hablar: Sí, sí; no, no…». Relacionar la proposición con claridad, honestidad y responsabilidad al afirmar o negar.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37306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Libro pp. 179-186; tarjetas V/F/no proposición, pictogramas, organizador de decisión, glosario, pizarra, proyector, QR, lector de pantalla, audio y material ampliado.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488C3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Indicador oficial</w:t>
            </w:r>
          </w:p>
          <w:p w14:paraId="6F38588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I.M.4.4.1. Representa, de forma gráfica y algebraica, las operaciones de unión, intersección, diferencia y complemento entre conjuntos; utiliza conectivos lógicos, tautologías y la lógica </w:t>
            </w:r>
            <w:r w:rsidRPr="00912B2E">
              <w:rPr>
                <w:sz w:val="24"/>
                <w:szCs w:val="24"/>
              </w:rPr>
              <w:lastRenderedPageBreak/>
              <w:t>proposicional en la solución de problemas, comunicando resultados y estrategias mediante el razonamiento lógico. (I.3., I.4.)</w:t>
            </w:r>
          </w:p>
          <w:p w14:paraId="5FA8E33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Niveles de logro</w:t>
            </w:r>
          </w:p>
          <w:p w14:paraId="6D21D3C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Alto: clasifica enunciados, asigna V/F, simboliza y niega con justificación autónoma.</w:t>
            </w:r>
          </w:p>
          <w:p w14:paraId="45C568F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Medio: reconoce proposiciones y negaciones con errores aislados.</w:t>
            </w:r>
          </w:p>
          <w:p w14:paraId="4159455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Bajo: confunde preguntas/mandatos con </w:t>
            </w:r>
            <w:r w:rsidRPr="00912B2E">
              <w:rPr>
                <w:sz w:val="24"/>
                <w:szCs w:val="24"/>
              </w:rPr>
              <w:lastRenderedPageBreak/>
              <w:t>proposiciones; requiere tabla de decisión y ejemplos modelados.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C50FF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Técnicas: observación, clasificación, resolución de ejercicios y argumentación. Instrumentos: lista de cotejo, rúbrica del diccionario, </w:t>
            </w:r>
            <w:proofErr w:type="gramStart"/>
            <w:r w:rsidRPr="00912B2E">
              <w:rPr>
                <w:sz w:val="24"/>
                <w:szCs w:val="24"/>
              </w:rPr>
              <w:t>ticket</w:t>
            </w:r>
            <w:proofErr w:type="gramEnd"/>
            <w:r w:rsidRPr="00912B2E">
              <w:rPr>
                <w:sz w:val="24"/>
                <w:szCs w:val="24"/>
              </w:rPr>
              <w:t xml:space="preserve"> de salida, autoevaluación y coevaluación. Retroalimentación: preguntar “¿puede ser V o F?”, localizar el criterio omitido, modelar un </w:t>
            </w:r>
            <w:r w:rsidRPr="00912B2E">
              <w:rPr>
                <w:sz w:val="24"/>
                <w:szCs w:val="24"/>
              </w:rPr>
              <w:lastRenderedPageBreak/>
              <w:t>caso y reintentar.</w:t>
            </w:r>
          </w:p>
        </w:tc>
      </w:tr>
      <w:tr w:rsidR="005B6F44" w:rsidRPr="00912B2E" w14:paraId="25ECC35E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A46B5B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B74053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2B87D1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064AB3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6C6C7A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8A47AD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2B2E" w14:paraId="0E491929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A905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3DD4F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1E41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7584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EA85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8CD88B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5C1972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2B2E" w14:paraId="4D189FEF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03356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LECCIÓN 2. CONECTIVOS LÓGICOS</w:t>
            </w:r>
          </w:p>
          <w:p w14:paraId="252477C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Semana efectiva: 29 de marzo-2 de abril de 2027. Duración de la lección: 5 períodos (225 min).</w:t>
            </w:r>
          </w:p>
          <w:p w14:paraId="0312D79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M.4.2.1. Definir y reconocer proposiciones simples a las que se puede asignar un valor de verdad para relacionarlas entre sí con conectivos lógicos: negación, disyunción, conjunción, condicionante y bicondicionante; y formar proposiciones compuestas (que tienen un valor de verdad que puede ser determinado).</w:t>
            </w:r>
          </w:p>
          <w:p w14:paraId="04E5A9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Criterio oficial: CE.M.4.4.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AC1CC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LECCIÓN 2. CONECTIVOS LÓGICOS</w:t>
            </w:r>
          </w:p>
          <w:p w14:paraId="5ADA076E" w14:textId="3BE85761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¡DESPIERTA TU MENTE! </w:t>
            </w:r>
          </w:p>
          <w:p w14:paraId="795BFA9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Identificar enunciados cotidianos con “y”, “o” y “si…entonces” y relacionar Efesios 4:25 con significado claro y verdad en la comunicación (p. 187).</w:t>
            </w:r>
          </w:p>
          <w:p w14:paraId="58A8BDA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Formar en parejas dos proposiciones simples y combinarlas de cinco maneras usando tarjetas de conectivos.</w:t>
            </w:r>
          </w:p>
          <w:p w14:paraId="5C80B15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Aplicación DUA: Se favorece la comprensión de los conectivos mediante símbolos grandes, palabras equivalentes y tarjetas manipulables, permitiendo combinar proposiciones de forma oral, escrita, visual o digital en trabajo cooperativo.</w:t>
            </w:r>
          </w:p>
          <w:p w14:paraId="50214D1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símbolos grandes, palabras equivalentes, colores/relieve y lectura oral.</w:t>
            </w:r>
          </w:p>
          <w:p w14:paraId="28978BC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manipular tarjetas, hablar, escribir o usar un tablero digital.</w:t>
            </w:r>
          </w:p>
          <w:p w14:paraId="58DA270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ejemplos cotidianos y reto de “cinco conectivos”.</w:t>
            </w:r>
          </w:p>
          <w:p w14:paraId="44177023" w14:textId="7CD833E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GRAMÁTICA – APRENDEMOS</w:t>
            </w:r>
          </w:p>
          <w:p w14:paraId="5235C49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Actividades del libro: Estudiar los cinco conectivos ¬, 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∧</w:t>
            </w:r>
            <w:r w:rsidRPr="00912B2E">
              <w:rPr>
                <w:sz w:val="24"/>
                <w:szCs w:val="24"/>
              </w:rPr>
              <w:t xml:space="preserve">, 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∨</w:t>
            </w:r>
            <w:r w:rsidRPr="00912B2E">
              <w:rPr>
                <w:sz w:val="24"/>
                <w:szCs w:val="24"/>
              </w:rPr>
              <w:t>, →, ↔; tablas de conjunción, disyunción, condicional y bicondicional; caso especial del condicional; resumen y evaluación de proposiciones compuestas (pp. 187-190).</w:t>
            </w:r>
          </w:p>
          <w:p w14:paraId="73C3681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Construir una ficha de referencia “símbolo–lectura–cuándo es V/F–ejemplo”.</w:t>
            </w:r>
          </w:p>
          <w:p w14:paraId="2A7DEE2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memorización funcional de los conectivos mediante una ficha visual y ejemplos paralelos, permitiendo completarla con símbolos, palabras, dibujos, tablas o explicación grabada.</w:t>
            </w:r>
          </w:p>
          <w:p w14:paraId="3C267BA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Representación: tablas, pictogramas, lenguaje natural y símbolos con ejemplos paralelos.</w:t>
            </w:r>
          </w:p>
          <w:p w14:paraId="2B61961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completar tabla, usar gestos/tarjetas o explicación grabada.</w:t>
            </w:r>
          </w:p>
          <w:p w14:paraId="59C70E6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contextos y mini retos graduados.</w:t>
            </w:r>
          </w:p>
          <w:p w14:paraId="448135ED" w14:textId="1B44A43D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 xml:space="preserve">LÓGICA – CONECTEMOS </w:t>
            </w:r>
          </w:p>
          <w:p w14:paraId="2BFEA62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Evaluar proposiciones compuestas con p y q dados, simbolizar enunciados, resolver expresiones con varios conectivos, aplicar ejemplos matemáticos y justificar condiciones de V/F (pp. 190-192).</w:t>
            </w:r>
          </w:p>
          <w:p w14:paraId="6338227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Circuito humano: dos estudiantes sostienen V/F y un tercero representa el conectivo; el grupo predice la salida.</w:t>
            </w:r>
          </w:p>
          <w:p w14:paraId="7B8E3CD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promueve el aprendizaje corporal y cooperativo al representar valores de verdad y conectivos con roles, permitiendo predecir y expresar la salida mediante movimiento, tarjetas, tabla, audio o respuesta digital.</w:t>
            </w:r>
          </w:p>
          <w:p w14:paraId="1ABFE9C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tablas parcialmente completadas, flechas de prioridad y tarjetas V/F.</w:t>
            </w:r>
          </w:p>
          <w:p w14:paraId="4F77640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cálculo lógico, dramatización, tabla, audio o respuesta digital.</w:t>
            </w:r>
          </w:p>
          <w:p w14:paraId="3246703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movimiento, roles rotativos y feedback inmediato.</w:t>
            </w:r>
          </w:p>
          <w:p w14:paraId="534B9C83" w14:textId="42C9C576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lastRenderedPageBreak/>
              <w:t>RETÓRICA – EXPRESEMOS</w:t>
            </w:r>
          </w:p>
          <w:p w14:paraId="16C01FB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Leer “Los conectivos lógicos y el lenguaje cotidiano” y responder sobre precisión, ambigüedad, disyunción exclusiva XOR, condicional material y traducción de normas escolares (pp. 192-194).</w:t>
            </w:r>
          </w:p>
          <w:p w14:paraId="638D65F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Comparar una norma ambigua con una versión lógica precisa y defender cuál comunica mejor.</w:t>
            </w:r>
          </w:p>
          <w:p w14:paraId="428D1D8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fortalece la comunicación precisa mediante ejemplos de normas ambiguas y claras, permitiendo comparar y defender la mejor redacción mediante debate, reescritura, infografía, audio o dramatización.</w:t>
            </w:r>
          </w:p>
          <w:p w14:paraId="3AB1ABD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texto, ejemplos de normas, glosario y diagrama inclusivo/exclusivo.</w:t>
            </w:r>
          </w:p>
          <w:p w14:paraId="4D1B1A7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debate, reescritura, infografía, podcast o dramatización.</w:t>
            </w:r>
          </w:p>
          <w:p w14:paraId="23D4527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problema auténtico de comunicación y elección de norma.</w:t>
            </w:r>
          </w:p>
          <w:p w14:paraId="236CF215" w14:textId="252DCEEC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CONOCIMIENTO EN ACCIÓN </w:t>
            </w:r>
          </w:p>
          <w:p w14:paraId="258FC85A" w14:textId="77777777" w:rsidR="00674608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del libro: Elaborar “Mi tabla de conectivos en contexto” con diez enunciados, conectivo principal, simbolización y valor de verdad supuesto (p. 194).</w:t>
            </w:r>
          </w:p>
          <w:p w14:paraId="23A9356D" w14:textId="2D73675F" w:rsidR="00095647" w:rsidRPr="00912B2E" w:rsidRDefault="00095647">
            <w:pPr>
              <w:spacing w:line="240" w:lineRule="auto"/>
              <w:rPr>
                <w:sz w:val="24"/>
                <w:szCs w:val="24"/>
              </w:rPr>
            </w:pPr>
            <w:r w:rsidRPr="00095647">
              <w:rPr>
                <w:sz w:val="24"/>
                <w:szCs w:val="24"/>
              </w:rPr>
              <w:lastRenderedPageBreak/>
              <w:drawing>
                <wp:inline distT="0" distB="0" distL="0" distR="0" wp14:anchorId="3F517A02" wp14:editId="33C2780B">
                  <wp:extent cx="1036605" cy="373712"/>
                  <wp:effectExtent l="0" t="0" r="0" b="7620"/>
                  <wp:docPr id="14930112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3347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226" cy="37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95647">
              <w:rPr>
                <w:b/>
                <w:sz w:val="24"/>
                <w:szCs w:val="24"/>
              </w:rPr>
              <w:t>M.4.2.1.</w:t>
            </w:r>
            <w:r w:rsidRPr="00C82904">
              <w:rPr>
                <w:sz w:val="24"/>
                <w:szCs w:val="24"/>
              </w:rPr>
              <w:t xml:space="preserve"> Definir y reconocer proposiciones simples a las que se puede asignar un valor de verdad para relacionarlas entre sí con conectivos lógicos: negación, disyunción, conjunción, condicionante y </w:t>
            </w:r>
            <w:proofErr w:type="spellStart"/>
            <w:r w:rsidRPr="00C82904">
              <w:rPr>
                <w:sz w:val="24"/>
                <w:szCs w:val="24"/>
              </w:rPr>
              <w:t>bicondicionante</w:t>
            </w:r>
            <w:proofErr w:type="spellEnd"/>
            <w:r w:rsidRPr="00C82904">
              <w:rPr>
                <w:sz w:val="24"/>
                <w:szCs w:val="24"/>
              </w:rPr>
              <w:t>; y formar proposiciones compuestas (que tienen un valor de verdad que puede ser determinado)</w:t>
            </w:r>
          </w:p>
          <w:p w14:paraId="1805EB6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Añadir una columna “posible ambigüedad” y proponer una redacción más precisa.</w:t>
            </w:r>
          </w:p>
          <w:p w14:paraId="3625A06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identificación de ambigüedades mediante una plantilla y ejemplos del contexto, permitiendo proponer mejoras de forma escrita, oral, digital o mediante revisión colaborativa.</w:t>
            </w:r>
          </w:p>
          <w:p w14:paraId="5C88115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plantilla y ejemplos modelados.</w:t>
            </w:r>
          </w:p>
          <w:p w14:paraId="6B0D589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tabla escrita/digital, exposición o audio.</w:t>
            </w:r>
          </w:p>
          <w:p w14:paraId="7A0BB47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reglas del hogar, aula o juego y revisión entre pares.</w:t>
            </w:r>
          </w:p>
          <w:p w14:paraId="2E1690B2" w14:textId="6967F359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VENTANA INTERACTIVA </w:t>
            </w:r>
          </w:p>
          <w:p w14:paraId="32B9CC5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Video o recurso del libro: QR/Video y “¿Sabías que...?” sobre Filón de Megara y el condicional material p→q (p. 194).</w:t>
            </w:r>
          </w:p>
          <w:p w14:paraId="1CDFF62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 adicional: Probar las cuatro filas de p→q en una hoja interactiva o tarjetas y </w:t>
            </w:r>
            <w:r w:rsidRPr="00912B2E">
              <w:rPr>
                <w:sz w:val="24"/>
                <w:szCs w:val="24"/>
              </w:rPr>
              <w:lastRenderedPageBreak/>
              <w:t>explicar por qué solo V→F es falso; ofrecer transcripción/subtítulos.</w:t>
            </w:r>
          </w:p>
          <w:p w14:paraId="56F1F407" w14:textId="77777777" w:rsidR="00674608" w:rsidRPr="00912B2E" w:rsidRDefault="00B74725">
            <w:pPr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comprensión del condicional mediante tarjetas y una tabla preestructurada, permitiendo comprobar las cuatro combinaciones y explicar la regla con manipulación, símbolos, audio o texto.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2B988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DUA Y ADAPTACIONES</w:t>
            </w:r>
          </w:p>
          <w:p w14:paraId="7287EAD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símbolos grandes, palabras equivalentes, tablas de verdad, diagramas y alto contraste.</w:t>
            </w:r>
          </w:p>
          <w:p w14:paraId="6348BB2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Acción y expresión: tarjetas, </w:t>
            </w:r>
            <w:r w:rsidRPr="00912B2E">
              <w:rPr>
                <w:sz w:val="24"/>
                <w:szCs w:val="24"/>
              </w:rPr>
              <w:t>cálculo, dramatización, tabla contextual, audio, infografía o video.</w:t>
            </w:r>
          </w:p>
          <w:p w14:paraId="7840B5F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normas reales, roles, gamificación y elección de ejemplos.</w:t>
            </w:r>
          </w:p>
          <w:p w14:paraId="6592772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Ajustes razonables: tabla de referencia visible, conectivos de uno en uno, menos combinaciones equivalentes, tiempo adicional y respuesta oral/digital.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F342F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Efesios 4:25 (RVR1960): «…desechando la mentira, hablad verdad cada uno con su prójimo». Vincular conectivos precisos con comunicación </w:t>
            </w:r>
            <w:r w:rsidRPr="00912B2E">
              <w:rPr>
                <w:sz w:val="24"/>
                <w:szCs w:val="24"/>
              </w:rPr>
              <w:lastRenderedPageBreak/>
              <w:t>veraz y sin ambigüedad.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D692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Libro pp. 187-194; tarjetas ¬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∧∨</w:t>
            </w:r>
            <w:r w:rsidRPr="00912B2E">
              <w:rPr>
                <w:sz w:val="24"/>
                <w:szCs w:val="24"/>
              </w:rPr>
              <w:t xml:space="preserve">→↔, tablas V/F, fichas de referencia, normas escolares, pizarra, proyector, QR, </w:t>
            </w:r>
            <w:r w:rsidRPr="00912B2E">
              <w:rPr>
                <w:sz w:val="24"/>
                <w:szCs w:val="24"/>
              </w:rPr>
              <w:lastRenderedPageBreak/>
              <w:t>dispositivos y material ampliado/táctil.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7F26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Indicador oficial</w:t>
            </w:r>
          </w:p>
          <w:p w14:paraId="4F3C4A1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I.M.4.4.1. Representa, de forma gráfica y algebraica, las operaciones de unión, intersección, </w:t>
            </w:r>
            <w:r w:rsidRPr="00912B2E">
              <w:rPr>
                <w:sz w:val="24"/>
                <w:szCs w:val="24"/>
              </w:rPr>
              <w:lastRenderedPageBreak/>
              <w:t>diferencia y complemento entre conjuntos; utiliza conectivos lógicos, tautologías y la lógica proposicional en la solución de problemas, comunicando resultados y estrategias mediante el razonamiento lógico. (I.3., I.4.)</w:t>
            </w:r>
          </w:p>
          <w:p w14:paraId="56F23B6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Niveles de logro</w:t>
            </w:r>
          </w:p>
          <w:p w14:paraId="25DEA8D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Alto: simboliza y evalúa los cinco conectivos y proposiciones anidadas con explicación </w:t>
            </w:r>
            <w:r w:rsidRPr="00912B2E">
              <w:rPr>
                <w:sz w:val="24"/>
                <w:szCs w:val="24"/>
              </w:rPr>
              <w:lastRenderedPageBreak/>
              <w:t>de las reglas.</w:t>
            </w:r>
          </w:p>
          <w:p w14:paraId="6A008E6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Medio: evalúa conectivos usuales con errores aislados en condicional/bicondicional.</w:t>
            </w:r>
          </w:p>
          <w:p w14:paraId="3263219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Bajo: confunde reglas de V/F; requiere tabla visible, manipulación y modelado.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D5FF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Técnicas: resolución de problemas, desempeño con tablas, traducción simbólica y debate. Instrumentos: lista de cotejo, rúbrica de la </w:t>
            </w:r>
            <w:r w:rsidRPr="00912B2E">
              <w:rPr>
                <w:sz w:val="24"/>
                <w:szCs w:val="24"/>
              </w:rPr>
              <w:t>tabla contextual, prueba práctica, autoevaluación y coevaluación. Retroalimentación: identificar el conectivo principal, revisar la fila V/F pertinente y comprobar con tabla.</w:t>
            </w:r>
          </w:p>
        </w:tc>
      </w:tr>
      <w:tr w:rsidR="005B6F44" w:rsidRPr="00912B2E" w14:paraId="182A8059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BC5F5A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A2DD22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0A283C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B65931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88D03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966843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2B2E" w14:paraId="63DCBD9F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A9E0A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DB8F4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D41E2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53B64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43F52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E1E62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C05729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2B2E" w14:paraId="0189A9B2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7A86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LECCIÓN 3. TABLAS DE VERDAD Y TAUTOLOGÍAS</w:t>
            </w:r>
          </w:p>
          <w:p w14:paraId="587536B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Semana efectiva: 5-9 de abril de 2027. Duración de la lección: 5 períodos (225 min).</w:t>
            </w:r>
          </w:p>
          <w:p w14:paraId="23BFD6A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M.4.2.1. Definir y reconocer proposiciones simples a las que se puede asignar un valor de verdad para relacionarlas </w:t>
            </w:r>
            <w:r w:rsidRPr="00912B2E">
              <w:rPr>
                <w:sz w:val="24"/>
                <w:szCs w:val="24"/>
              </w:rPr>
              <w:lastRenderedPageBreak/>
              <w:t>entre sí con conectivos lógicos: negación, disyunción, conjunción, condicionante y bicondicionante; y formar proposiciones compuestas (que tienen un valor de verdad que puede ser determinado).</w:t>
            </w:r>
          </w:p>
          <w:p w14:paraId="119AA0E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M.4.2.2. Definir y reconocer una tautología para la construcción de tablas de verdad.</w:t>
            </w:r>
          </w:p>
          <w:p w14:paraId="741BAEC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M.4.2.3. Conocer y aplicar las leyes de la lógica proposicional en la solución de problemas.</w:t>
            </w:r>
          </w:p>
          <w:p w14:paraId="650C377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Criterio oficial: CE.M.4.4.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B7EA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LECCIÓN 3. TABLAS DE VERDAD Y TAUTOLOGÍAS</w:t>
            </w:r>
          </w:p>
          <w:p w14:paraId="4AB3D082" w14:textId="53EF7F56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¡DESPIERTA TU MENTE! </w:t>
            </w:r>
          </w:p>
          <w:p w14:paraId="6F52F24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Analizar “p o no p”, explicar por qué siempre es verdadero y relacionar Juan 8:32 con la búsqueda de la verdad (p. 195).</w:t>
            </w:r>
          </w:p>
          <w:p w14:paraId="5C24781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Votación V/F con “hoy es lunes o hoy no es lunes” y otras fórmulas para anticipar tautología/contradicción.</w:t>
            </w:r>
          </w:p>
          <w:p w14:paraId="7E1FC12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promueve la anticipación y el compromiso mediante votación V/F y fórmulas en lenguaje natural y simbólico, permitiendo clasificar resultados mediante tarjetas, señalamiento, tabla o explicación oral.</w:t>
            </w:r>
          </w:p>
          <w:p w14:paraId="2340E05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Representación: tarjetas V/F, ejemplo completo, lenguaje natural y fórmula simbólica.</w:t>
            </w:r>
          </w:p>
          <w:p w14:paraId="0AEC0D7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votar, señalar, completar tabla o explicar oralmente.</w:t>
            </w:r>
          </w:p>
          <w:p w14:paraId="1CCCE16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predicción antes de calcular y reto de clasificación.</w:t>
            </w:r>
          </w:p>
          <w:p w14:paraId="7AF0D49B" w14:textId="2EF9293D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GRAMÁTICA – DESCUBRIMOS</w:t>
            </w:r>
          </w:p>
          <w:p w14:paraId="04193F7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Estudiar construcción de tablas de verdad (2ⁿ filas), columnas auxiliares, tautología, contradicción, contingencia, equivalencia lógica y leyes de De Morgan; revisar ejemplos y síntesis (pp. 195-198).</w:t>
            </w:r>
          </w:p>
          <w:p w14:paraId="57A5579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Plantilla “variables → filas → columnas parciales → columna final → clasificación”.</w:t>
            </w:r>
          </w:p>
          <w:p w14:paraId="7D1DB94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secuenciación de tablas de verdad mediante una plantilla visual paso a paso, permitiendo completar filas y columnas manualmente, con tarjetas, hoja de cálculo o explicación oral.</w:t>
            </w:r>
          </w:p>
          <w:p w14:paraId="785ADEC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tabla paso a paso, códigos V/F, diagrama de flujo y ejemplos resueltos.</w:t>
            </w:r>
          </w:p>
          <w:p w14:paraId="5121FC8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completar tabla, usar tarjetas, hoja de cálculo o audio de procedimiento.</w:t>
            </w:r>
          </w:p>
          <w:p w14:paraId="1FE14E0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niveles progresivos de 1, 2 y 3 variables.</w:t>
            </w:r>
          </w:p>
          <w:p w14:paraId="217A9ECF" w14:textId="25135A11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 xml:space="preserve">LÓGICA – CONECTEMOS </w:t>
            </w:r>
          </w:p>
          <w:p w14:paraId="782B3D3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Actividades del libro: Construir tablas, clasificar fórmulas, verificar equivalencias y leyes de De Morgan, resolver problemas combinados y justificar conclusiones sobre p y q (pp. 198-201).</w:t>
            </w:r>
          </w:p>
          <w:p w14:paraId="2DD96FC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Laboratorio por estaciones: tautología, contradicción, contingencia y De Morgan; cada equipo verifica y deja una evidencia.</w:t>
            </w:r>
          </w:p>
          <w:p w14:paraId="09A11F4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el aprendizaje cooperativo y graduado mediante estaciones con tablas parcialmente completadas y apoyos visuales, permitiendo verificar cada caso con cálculo lógico, cartel, audio o demostración.</w:t>
            </w:r>
          </w:p>
          <w:p w14:paraId="05388F7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estaciones con modelos, tablas parcialmente completadas y señalización visual/táctil.</w:t>
            </w:r>
          </w:p>
          <w:p w14:paraId="65E4074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tabla manual/digital, explicación, cartel o demostración con tarjetas.</w:t>
            </w:r>
          </w:p>
          <w:p w14:paraId="77F7A96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roles, elección de estación inicial y desafío de verificación.</w:t>
            </w:r>
          </w:p>
          <w:p w14:paraId="732A84E5" w14:textId="600F7DA1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RETÓRICA – EXPRESEMOS</w:t>
            </w:r>
          </w:p>
          <w:p w14:paraId="4139331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Leer “Las leyes de Morgan: el poder de las negaciones” y argumentar su utilidad, riesgos de aplicarlas mal, equivalencia mediante tablas y reescritura de reglas negativas (pp. 200-202).</w:t>
            </w:r>
          </w:p>
          <w:p w14:paraId="4A6AA4F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Actividad adicional: Explicar a un compañero, sin símbolos primero y con símbolos después, una ley de De Morgan.</w:t>
            </w:r>
          </w:p>
          <w:p w14:paraId="78488CB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promueve la comprensión de las leyes de De Morgan al presentar primero lenguaje cotidiano y luego símbolos, permitiendo explicar la equivalencia mediante conversación, esquema, infografía, audio o video.</w:t>
            </w:r>
          </w:p>
          <w:p w14:paraId="124B76F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lectura, glosario, diagramas AND/OR/NOT y dos formatos de la misma ley.</w:t>
            </w:r>
          </w:p>
          <w:p w14:paraId="7420A36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exposición, texto, infografía, podcast o video.</w:t>
            </w:r>
          </w:p>
          <w:p w14:paraId="2329519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ley/ejemplo y audiencia auténtica.</w:t>
            </w:r>
          </w:p>
          <w:p w14:paraId="032B6639" w14:textId="6DC300D6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CONOCIMIENTO EN ACCIÓN </w:t>
            </w:r>
          </w:p>
          <w:p w14:paraId="32FD48D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del libro: Elaborar “Mi colección de tablas de verdad” con ocho proposiciones compuestas, tabla completa, clasificación y justificación (p. 202).</w:t>
            </w:r>
          </w:p>
          <w:p w14:paraId="39DF1E9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Marcar con un código accesible la columna final y añadir una equivalencia verificada mediante De Morgan.</w:t>
            </w:r>
          </w:p>
          <w:p w14:paraId="3FA48AB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identificación de resultados finales mediante códigos visuales o táctiles y modelos, permitiendo verificar equivalencias con tabla manual, recurso digital, señalamiento o explicación oral.</w:t>
            </w:r>
          </w:p>
          <w:p w14:paraId="2669CFB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Representación: plantilla, modelo y códigos de clasificación.</w:t>
            </w:r>
          </w:p>
          <w:p w14:paraId="44518AE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colección escrita/digital, audio comentado o galería.</w:t>
            </w:r>
          </w:p>
          <w:p w14:paraId="074A6BF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fórmulas y seguimiento del progreso.</w:t>
            </w:r>
          </w:p>
          <w:p w14:paraId="4D1D282B" w14:textId="6D04158A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VENTANA INTERACTIVA </w:t>
            </w:r>
          </w:p>
          <w:p w14:paraId="729AC4F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Video o recurso del libro: QR/Video y “¿Sabías que...?” sobre compuertas lógicas, transistores y operaciones AND, OR y NOT en computadores (p. 202).</w:t>
            </w:r>
          </w:p>
          <w:p w14:paraId="3684608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Modelar con tres tarjetas una compuerta AND, OR o NOT y comparar su tabla con el conectivo; ofrecer subtítulos/transcripción.</w:t>
            </w:r>
          </w:p>
          <w:p w14:paraId="0F76DDB4" w14:textId="77777777" w:rsidR="00674608" w:rsidRPr="00912B2E" w:rsidRDefault="00B74725">
            <w:pPr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conexión entre lógica y tecnología mediante tarjetas o modelos de compuertas, permitiendo comparar AND, OR y NOT con sus tablas mediante manipulación, dibujo, audio o explicación escrita.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23F5A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DUA Y ADAPTACIONES</w:t>
            </w:r>
          </w:p>
          <w:p w14:paraId="249377B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tablas paso a paso, V/F en alto contraste, diagramas, compuertas y lectura guiada.</w:t>
            </w:r>
          </w:p>
          <w:p w14:paraId="4864408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tablas manuales/digitales, tarjetas, hoja de cálculo, infografía, audio o galería.</w:t>
            </w:r>
          </w:p>
          <w:p w14:paraId="490B885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Compromiso: estaciones, retos progresivos, roles y </w:t>
            </w:r>
            <w:r w:rsidRPr="00912B2E">
              <w:rPr>
                <w:sz w:val="24"/>
                <w:szCs w:val="24"/>
              </w:rPr>
              <w:lastRenderedPageBreak/>
              <w:t>elección de fórmulas.</w:t>
            </w:r>
          </w:p>
          <w:p w14:paraId="5A79D4D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Ajustes razonables: tablas preestructuradas, menos variables al inicio, códigos táctiles/visuales, tiempo adicional y apoyo tecnológico accesible.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6D2D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Juan 8:32 (RVR1960): «Y conoceréis la verdad, y la verdad os hará libres». Relacionar la verificación sistemática con búsqueda responsable de la verdad y corrección de errores.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322A7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Libro pp. 195-202; plantillas de tablas, tarjetas V/F, símbolos lógicos, hoja de cálculo, diagramas de compuertas, proyector, QR, material ampliado/táctil y lector de pantalla.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93D3D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Indicador oficial</w:t>
            </w:r>
          </w:p>
          <w:p w14:paraId="0D3303A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I.M.4.4.1. Representa, de forma gráfica y algebraica, las operaciones de unión, intersección, diferencia y complemento entre conjuntos; utiliza conectivos lógicos, </w:t>
            </w:r>
            <w:r w:rsidRPr="00912B2E">
              <w:rPr>
                <w:sz w:val="24"/>
                <w:szCs w:val="24"/>
              </w:rPr>
              <w:lastRenderedPageBreak/>
              <w:t>tautologías y la lógica proposicional en la solución de problemas, comunicando resultados y estrategias mediante el razonamiento lógico. (I.3., I.4.)</w:t>
            </w:r>
          </w:p>
          <w:p w14:paraId="791FCCA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Niveles de logro</w:t>
            </w:r>
          </w:p>
          <w:p w14:paraId="53FAD1D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Alto: construye tablas completas, clasifica tautologías/contradicciones/contingencias y verifica De Morgan con rigor.</w:t>
            </w:r>
          </w:p>
          <w:p w14:paraId="585242A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Medio: completa tablas de dos variables </w:t>
            </w:r>
            <w:r w:rsidRPr="00912B2E">
              <w:rPr>
                <w:sz w:val="24"/>
                <w:szCs w:val="24"/>
              </w:rPr>
              <w:lastRenderedPageBreak/>
              <w:t>con errores aislados de columna o clasificación.</w:t>
            </w:r>
          </w:p>
          <w:p w14:paraId="66D32CE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Bajo: omite combinaciones o evalúa sin orden; requiere plantilla 2ⁿ y columnas guiadas.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6E4A8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Técnicas: desempeño con tablas, resolución de problemas, demostración y argumentación. Instrumentos: rúbrica de colección, lista de cotejo 2ⁿ/columnas, prueba práctica, autoevaluación y coevaluación. Retroalimentación: revisar </w:t>
            </w:r>
            <w:r w:rsidRPr="00912B2E">
              <w:rPr>
                <w:sz w:val="24"/>
                <w:szCs w:val="24"/>
              </w:rPr>
              <w:lastRenderedPageBreak/>
              <w:t>número de filas, calcular conectivos internos antes de la columna final y volver a clasificar.</w:t>
            </w:r>
          </w:p>
        </w:tc>
      </w:tr>
      <w:tr w:rsidR="005B6F44" w:rsidRPr="00912B2E" w14:paraId="4C12D3B6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3FCCDC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A2DA6E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A29061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89B64D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237260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E7B4E0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2B2E" w14:paraId="0D9A59E3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0BAE5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AB7E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0BD8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15BE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DD4F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75FDE3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99AD4D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2B2E" w14:paraId="10204AC6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2EB24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LECCIÓN 4. ARGUMENTACIÓN LÓGICA</w:t>
            </w:r>
          </w:p>
          <w:p w14:paraId="327A2A5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Semana efectiva: 12-16 de abril de </w:t>
            </w:r>
            <w:r w:rsidRPr="00912B2E">
              <w:rPr>
                <w:sz w:val="24"/>
                <w:szCs w:val="24"/>
              </w:rPr>
              <w:lastRenderedPageBreak/>
              <w:t>2027. Duración de la lección: 5 períodos (225 min).</w:t>
            </w:r>
          </w:p>
          <w:p w14:paraId="13B6BEF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M.4.2.3. Conocer y aplicar las leyes de la lógica proposicional en la solución de problemas.</w:t>
            </w:r>
          </w:p>
          <w:p w14:paraId="64C8090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Criterio oficial: CE.M.4.4.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0E42F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LECCIÓN 4. ARGUMENTACIÓN LÓGICA</w:t>
            </w:r>
          </w:p>
          <w:p w14:paraId="632B7171" w14:textId="50BB3C74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¡DESPIERTA TU MENTE! </w:t>
            </w:r>
          </w:p>
          <w:p w14:paraId="14ABDDF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Actividades del libro: Analizar un argumento sobre mamíferos y ballenas, reconocer premisas/conclusión y relacionar </w:t>
            </w:r>
            <w:r w:rsidRPr="00912B2E">
              <w:rPr>
                <w:sz w:val="24"/>
                <w:szCs w:val="24"/>
              </w:rPr>
              <w:lastRenderedPageBreak/>
              <w:t>Proverbios 16:9 con pensar antes de actuar (p. 203).</w:t>
            </w:r>
          </w:p>
          <w:p w14:paraId="206FCF8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Ordenar tarjetas “premisa 1 – premisa 2 – conclusión” y decidir si la conclusión se sigue.</w:t>
            </w:r>
          </w:p>
          <w:p w14:paraId="7C797D1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estructura de los argumentos mediante tarjetas numeradas y flechas, permitiendo ordenar premisas y conclusión por manipulación, lectura, dramatización o explicación oral.</w:t>
            </w:r>
          </w:p>
          <w:p w14:paraId="5BC05EF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argumento en esquema, flechas, lenguaje natural y símbolos.</w:t>
            </w:r>
          </w:p>
          <w:p w14:paraId="7E0785B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ordenar, explicar, escribir o dramatizar el razonamiento.</w:t>
            </w:r>
          </w:p>
          <w:p w14:paraId="01A0A2F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decisiones cotidianas y reto de validez.</w:t>
            </w:r>
          </w:p>
          <w:p w14:paraId="0A993C59" w14:textId="1E516EF4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GRAMÁTICA – DESCUBRIMOS</w:t>
            </w:r>
          </w:p>
          <w:p w14:paraId="33ACC88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Estudiar argumento formal, premisas y conclusión, validez; Modus Ponens, Modus Tollens, silogismo hipotético y silogismo disyuntivo; reconocer falacias como afirmación del consecuente y negación del antecedente; revisar ejemplos (pp. 203-206).</w:t>
            </w:r>
          </w:p>
          <w:p w14:paraId="06967A4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Ficha “forma válida / forma parecida pero falaz” con pares contrastivos.</w:t>
            </w:r>
          </w:p>
          <w:p w14:paraId="55DD44E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Aplicación DUA: Se promueve la discriminación entre inferencias válidas y falacias mediante pares contrastivos y esquemas visibles, permitiendo completar, </w:t>
            </w:r>
            <w:r w:rsidRPr="00912B2E">
              <w:rPr>
                <w:sz w:val="24"/>
                <w:szCs w:val="24"/>
              </w:rPr>
              <w:lastRenderedPageBreak/>
              <w:t>clasificar, explicar o grabar el razonamiento.</w:t>
            </w:r>
          </w:p>
          <w:p w14:paraId="24A92AF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esquemas de inferencia, iconos P1/P2/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∴</w:t>
            </w:r>
            <w:r w:rsidRPr="00912B2E">
              <w:rPr>
                <w:sz w:val="24"/>
                <w:szCs w:val="24"/>
              </w:rPr>
              <w:t>, ejemplos y contraejemplos.</w:t>
            </w:r>
          </w:p>
          <w:p w14:paraId="08E2548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completar forma, oralizar, usar tarjetas o grabar explicación.</w:t>
            </w:r>
          </w:p>
          <w:p w14:paraId="6DD23A4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ejemplos de publicidad, aula y matemática.</w:t>
            </w:r>
          </w:p>
          <w:p w14:paraId="35129135" w14:textId="400375F3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 xml:space="preserve">LÓGICA – CONECTEMOS </w:t>
            </w:r>
          </w:p>
          <w:p w14:paraId="245968C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Determinar validez de argumentos formales, identificar reglas de inferencia, detectar falacias, resolver argumentos contextualizados y crear argumentos válidos/ inválidos (pp. 206-208).</w:t>
            </w:r>
          </w:p>
          <w:p w14:paraId="15169CC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“Semáforo de argumentos”: verde=válido, rojo=falacia; cada equipo debe justificar la estructura y corregir un argumento inválido.</w:t>
            </w:r>
          </w:p>
          <w:p w14:paraId="1F892E0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fortalece el análisis de la validez mediante un semáforo visual o táctil y roles cooperativos, permitiendo justificar y corregir argumentos mediante simbolización, debate, escrito, audio o presentación.</w:t>
            </w:r>
          </w:p>
          <w:p w14:paraId="6CB76A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tarjetas de reglas, semáforo visual/táctil y árboles de inferencia.</w:t>
            </w:r>
          </w:p>
          <w:p w14:paraId="5385630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simbolización, debate, corrección escrita, audio o presentación.</w:t>
            </w:r>
          </w:p>
          <w:p w14:paraId="3F34726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Compromiso: gamificación, roles de fiscal/defensor/verificador y ejemplos elegidos.</w:t>
            </w:r>
          </w:p>
          <w:p w14:paraId="5A1502F3" w14:textId="170471ED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RETÓRICA – EXPRESEMOS</w:t>
            </w:r>
          </w:p>
          <w:p w14:paraId="731F0CF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Leer “La argumentación lógica: pensar antes de concluir” y responder sobre argumento válido vs convincente, falacias, silogismos de Aristóteles, Modus Ponens y análisis de argumentos de noticias/publicidad (pp. 208-210).</w:t>
            </w:r>
          </w:p>
          <w:p w14:paraId="0940BCF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Mini debate: presentar una afirmación, dos premisas y la regla de inferencia; el público evalúa forma y evidencia por separado.</w:t>
            </w:r>
          </w:p>
          <w:p w14:paraId="139E1EC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participación en la argumentación mediante un esquema de premisas, conclusión y regla, permitiendo intervenir como expositor o evaluador mediante debate, rúbrica, audio, texto o recurso digital.</w:t>
            </w:r>
          </w:p>
          <w:p w14:paraId="340FAA5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lectura, esquema, glosario y ejemplos de falacias.</w:t>
            </w:r>
          </w:p>
          <w:p w14:paraId="58066A4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debate, texto, infografía, podcast o video.</w:t>
            </w:r>
          </w:p>
          <w:p w14:paraId="0926FE4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temas elegidos, audiencia real y pensamiento crítico.</w:t>
            </w:r>
          </w:p>
          <w:p w14:paraId="37F4D7C2" w14:textId="1E3AC3A1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CONOCIMIENTO EN ACCIÓN</w:t>
            </w:r>
          </w:p>
          <w:p w14:paraId="470606A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 del libro: Elaborar “Mi cuaderno de argumentos” con ocho argumentos (al </w:t>
            </w:r>
            <w:r w:rsidRPr="00912B2E">
              <w:rPr>
                <w:sz w:val="24"/>
                <w:szCs w:val="24"/>
              </w:rPr>
              <w:lastRenderedPageBreak/>
              <w:t>menos dos por cada regla estudiada), simbolización, regla y verificación (p. 210).</w:t>
            </w:r>
          </w:p>
          <w:p w14:paraId="4D39A14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Añadir una sección “falacia corregida” con un argumento inválido transformado en válido.</w:t>
            </w:r>
          </w:p>
          <w:p w14:paraId="36EC5F7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el aprendizaje a partir del error mediante modelos de falacias y formas válidas, permitiendo transformar un argumento mediante tarjetas, escritura, explicación oral, audio o revisión entre pares.</w:t>
            </w:r>
          </w:p>
          <w:p w14:paraId="2516D65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plantilla y banco de formas de inferencia.</w:t>
            </w:r>
          </w:p>
          <w:p w14:paraId="782A4C8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cuaderno escrito/digital, audio o presentación.</w:t>
            </w:r>
          </w:p>
          <w:p w14:paraId="09C5DCD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contextos y revisión entre pares.</w:t>
            </w:r>
          </w:p>
          <w:p w14:paraId="06B5CDD8" w14:textId="4F6FC0FE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VENTANA INTERACTIVA </w:t>
            </w:r>
          </w:p>
          <w:p w14:paraId="07A6919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Video o recurso del libro: QR/Video y “¿Sabías que...?” sobre demostración por reducción al absurdo/contradicción y su relación con Modus Tollens (p. 210).</w:t>
            </w:r>
          </w:p>
          <w:p w14:paraId="1C2D0C1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Representar un pequeño argumento por contradicción con tarjetas y registrar premisa, negación, contradicción y conclusión; ofrecer transcripción/subtítulos.</w:t>
            </w:r>
          </w:p>
          <w:p w14:paraId="07351F28" w14:textId="77777777" w:rsidR="00674608" w:rsidRPr="00912B2E" w:rsidRDefault="00B74725">
            <w:pPr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Aplicación DUA: Se promueve la comprensión de la contradicción mediante una secuencia de tarjetas y pasos numerados, permitiendo registrar el </w:t>
            </w:r>
            <w:r w:rsidRPr="00912B2E">
              <w:rPr>
                <w:sz w:val="24"/>
                <w:szCs w:val="24"/>
              </w:rPr>
              <w:lastRenderedPageBreak/>
              <w:t>razonamiento con esquema, texto, manipulación, audio o explicación oral.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8E46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DUA Y ADAPTACIONES</w:t>
            </w:r>
          </w:p>
          <w:p w14:paraId="365DFC1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Representación: esquemas de inferencia, flechas, </w:t>
            </w:r>
            <w:r w:rsidRPr="00912B2E">
              <w:rPr>
                <w:sz w:val="24"/>
                <w:szCs w:val="24"/>
              </w:rPr>
              <w:t>semáforo de validez, glosario y ejemplos contrastivos.</w:t>
            </w:r>
          </w:p>
          <w:p w14:paraId="4E9D91B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simbolización, dramatización, debate, cuaderno, infografía, audio o video.</w:t>
            </w:r>
          </w:p>
          <w:p w14:paraId="0DEC07A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publicidad/noticias, roles, gamificación y elección de argumentos.</w:t>
            </w:r>
          </w:p>
          <w:p w14:paraId="32ED5F6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Ajustes razonables: formas de inferencia visibles, premisas numeradas, lectura segmentada, menos argumentos equivalentes, tiempo adicional y respuesta oral/digital.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723AA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Proverbios 16:9 (RVR1960): «El corazón del hombre piensa </w:t>
            </w:r>
            <w:r w:rsidRPr="00912B2E">
              <w:rPr>
                <w:sz w:val="24"/>
                <w:szCs w:val="24"/>
              </w:rPr>
              <w:lastRenderedPageBreak/>
              <w:t>su camino; mas Jehová endereza sus pasos». Vincular argumentación con deliberación responsable, humildad y revisión de conclusiones.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3FF32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Libro pp. 203-210; tarjetas P1/P2/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∴</w:t>
            </w:r>
            <w:r w:rsidRPr="00912B2E">
              <w:rPr>
                <w:sz w:val="24"/>
                <w:szCs w:val="24"/>
              </w:rPr>
              <w:t>, esquemas MP/MT/SH/S</w:t>
            </w:r>
            <w:r w:rsidRPr="00912B2E">
              <w:rPr>
                <w:sz w:val="24"/>
                <w:szCs w:val="24"/>
              </w:rPr>
              <w:lastRenderedPageBreak/>
              <w:t>D, semáforo de validez, noticias/publicidad seleccionadas, pizarra, proyector, QR y recursos accesibles.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5FEFA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Indicador oficial</w:t>
            </w:r>
          </w:p>
          <w:p w14:paraId="5F79439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I.M.4.4.1. Representa, de forma </w:t>
            </w:r>
            <w:r w:rsidRPr="00912B2E">
              <w:rPr>
                <w:sz w:val="24"/>
                <w:szCs w:val="24"/>
              </w:rPr>
              <w:lastRenderedPageBreak/>
              <w:t>gráfica y algebraica, las operaciones de unión, intersección, diferencia y complemento entre conjuntos; utiliza conectivos lógicos, tautologías y la lógica proposicional en la solución de problemas, comunicando resultados y estrategias mediante el razonamiento lógico. (I.3., I.4.)</w:t>
            </w:r>
          </w:p>
          <w:p w14:paraId="4A21D51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Niveles de logro</w:t>
            </w:r>
          </w:p>
          <w:p w14:paraId="0EF97F4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Alto: formaliza argumentos, identifica </w:t>
            </w:r>
            <w:r w:rsidRPr="00912B2E">
              <w:rPr>
                <w:sz w:val="24"/>
                <w:szCs w:val="24"/>
              </w:rPr>
              <w:lastRenderedPageBreak/>
              <w:t>reglas, distingue validez de verdad y detecta/corrige falacias con justificación.</w:t>
            </w:r>
          </w:p>
          <w:p w14:paraId="14953E3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Medio: reconoce reglas principales con errores aislados en falacias o simbolización.</w:t>
            </w:r>
          </w:p>
          <w:p w14:paraId="3C80488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Bajo: concluye por contenido sin revisar forma; requiere esquemas P1/P2/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∴</w:t>
            </w:r>
            <w:r w:rsidRPr="00912B2E">
              <w:rPr>
                <w:sz w:val="24"/>
                <w:szCs w:val="24"/>
              </w:rPr>
              <w:t xml:space="preserve"> y contraejemplos.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C262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Técnicas: argumentación, análisis de casos, resolución de </w:t>
            </w:r>
            <w:r w:rsidRPr="00912B2E">
              <w:rPr>
                <w:sz w:val="24"/>
                <w:szCs w:val="24"/>
              </w:rPr>
              <w:t>problemas y debate. Instrumentos: rúbrica del cuaderno de argumentos, lista de cotejo de validez, prueba práctica, autoevaluación y coevaluación. Retroalimentación: separar premisas/conclusión, comparar con la forma válida, buscar contraejemplo y reconstruir el argumento.</w:t>
            </w:r>
          </w:p>
        </w:tc>
      </w:tr>
      <w:tr w:rsidR="005B6F44" w:rsidRPr="00912B2E" w14:paraId="7C3E3BE5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E139B0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lastRenderedPageBreak/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6EF1C5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3E14CA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B07DE6" w14:textId="77777777" w:rsidR="005B6F44" w:rsidRPr="00912B2E" w:rsidRDefault="00B74725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DAA558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05CAB4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2B2E" w14:paraId="51A786AD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CA0E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83AF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8926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22F9A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F4A5" w14:textId="77777777" w:rsidR="005B6F44" w:rsidRPr="00912B2E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6E45A5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728D66" w14:textId="77777777" w:rsidR="005B6F44" w:rsidRPr="00912B2E" w:rsidRDefault="00B74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2B2E" w14:paraId="2900BBC7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FFC92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LECCIÓN 5. APLICACIONES EN RESOLUCIÓN DE PROBLEMAS</w:t>
            </w:r>
          </w:p>
          <w:p w14:paraId="42D5D9F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Semana efectiva: 19-23 de abril de 2027; evaluación y refuerzo: 26 de abril-7 de mayo de 2027. Duración de la lección: 5 períodos (225 min).</w:t>
            </w:r>
          </w:p>
          <w:p w14:paraId="2117436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M.4.2.1. Definir y reconocer proposiciones simples a las que se puede asignar un valor de verdad para relacionarlas entre sí con conectivos lógicos: negación, </w:t>
            </w:r>
            <w:r w:rsidRPr="00912B2E">
              <w:rPr>
                <w:sz w:val="24"/>
                <w:szCs w:val="24"/>
              </w:rPr>
              <w:lastRenderedPageBreak/>
              <w:t>disyunción, conjunción, condicionante y bicondicionante; y formar proposiciones compuestas (que tienen un valor de verdad que puede ser determinado).</w:t>
            </w:r>
          </w:p>
          <w:p w14:paraId="14809CA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M.4.2.2. Definir y reconocer una tautología para la construcción de tablas de verdad.</w:t>
            </w:r>
          </w:p>
          <w:p w14:paraId="2505B5C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M.4.2.3. Conocer y aplicar las leyes de la lógica proposicional en la solución de problemas.</w:t>
            </w:r>
          </w:p>
          <w:p w14:paraId="671ADB8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Criterio oficial: CE.M.4.4.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655E4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LECCIÓN 5. APLICACIONES EN RESOLUCIÓN DE PROBLEMAS</w:t>
            </w:r>
          </w:p>
          <w:p w14:paraId="27DFA503" w14:textId="11152566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¡DESPIERTA TU MENTE! </w:t>
            </w:r>
          </w:p>
          <w:p w14:paraId="49CA334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Resolver el caso de Ana, Blanca y Carla con una sola afirmación verdadera; identificar decisiones que combinan condiciones y relacionar Juan 8:32 con verdad y libertad (p. 211).</w:t>
            </w:r>
          </w:p>
          <w:p w14:paraId="6D1E777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Problema rápido de tres tarjetas/personajes con una única solución; primero predecir y luego verificar.</w:t>
            </w:r>
          </w:p>
          <w:p w14:paraId="44DB264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resolución de problemas deductivos mediante tarjetas de personajes, matriz V/F y lectura oral, permitiendo predecir y verificar con manipulación, tabla, dibujo, audio o argumentación.</w:t>
            </w:r>
          </w:p>
          <w:p w14:paraId="2657E48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tarjetas de personajes, matriz V/F, lectura oral y diagrama de posibilidades.</w:t>
            </w:r>
          </w:p>
          <w:p w14:paraId="14E7097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manipular, completar matriz, argumentar o grabar explicación.</w:t>
            </w:r>
          </w:p>
          <w:p w14:paraId="7E635F8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misterio/deducción, roles y elección de estrategia.</w:t>
            </w:r>
          </w:p>
          <w:p w14:paraId="45542EC2" w14:textId="3B291CE4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GRAMÁTICA – APRENDEMOS</w:t>
            </w:r>
          </w:p>
          <w:p w14:paraId="4992A03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Actividades del libro: Estudiar el proceso de seis pasos para resolver con lógica, ejemplo completo de deducción, circuitos AND/OR/NOT, enunciados del aula, definiciones/teoremas/contraejemplos y síntesis de la unidad (pp. 211-214).</w:t>
            </w:r>
          </w:p>
          <w:p w14:paraId="191952B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Organizador “problema → proposiciones → símbolos → valores → tabla/inferencia → conclusión → interpretación”.</w:t>
            </w:r>
          </w:p>
          <w:p w14:paraId="7B87368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la planificación del razonamiento mediante un organizador visual de seis pasos, permitiendo representar cada fase con símbolos, texto, diagramas, audio o explicación escrita.</w:t>
            </w:r>
          </w:p>
          <w:p w14:paraId="0D43E98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proceso visual, circuito lógico, tabla, ejemplo matemático y texto.</w:t>
            </w:r>
          </w:p>
          <w:p w14:paraId="0161DB8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diagrama, ficha, circuito con tarjetas, audio o explicación escrita.</w:t>
            </w:r>
          </w:p>
          <w:p w14:paraId="222E649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aplicaciones en tecnología, matemática y decisiones reales.</w:t>
            </w:r>
          </w:p>
          <w:p w14:paraId="68D6ADD4" w14:textId="685793DC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 xml:space="preserve">LÓGICA – CONECTEMOS </w:t>
            </w:r>
          </w:p>
          <w:p w14:paraId="0ED79EB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Resolver enunciados matemáticos con lógica, problemas de deducción, contraejemplos y aplicaciones en reglas, semáforos, diagnóstico y decisiones; aplicar conectivos, tablas e inferencias (pp. 214-216).</w:t>
            </w:r>
          </w:p>
          <w:p w14:paraId="00F04B2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Actividad adicional: Estaciones de aplicación: definición matemática, regla </w:t>
            </w:r>
            <w:r w:rsidRPr="00912B2E">
              <w:rPr>
                <w:sz w:val="24"/>
                <w:szCs w:val="24"/>
              </w:rPr>
              <w:lastRenderedPageBreak/>
              <w:t>escolar, circuito, seguridad vial y decisión cotidiana; justificar cada conclusión.</w:t>
            </w:r>
          </w:p>
          <w:p w14:paraId="1D7F5F3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promueve la transferencia de la lógica a contextos diversos mediante estaciones accesibles y elección de tareas, permitiendo resolver, modelar, dramatizar, usar pseudocódigo o explicar las conclusiones.</w:t>
            </w:r>
          </w:p>
          <w:p w14:paraId="3A73E71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contextos variados, diagramas, tablas y tarjetas de inferencia.</w:t>
            </w:r>
          </w:p>
          <w:p w14:paraId="0B745DB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resolver, modelar, dramatizar, programar pseudocódigo o explicar.</w:t>
            </w:r>
          </w:p>
          <w:p w14:paraId="0A3C123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estación, roles cooperativos y problemas auténticos.</w:t>
            </w:r>
          </w:p>
          <w:p w14:paraId="3D94A96B" w14:textId="4EF97335" w:rsidR="00674608" w:rsidRPr="00912B2E" w:rsidRDefault="007C0D88">
            <w:pPr>
              <w:spacing w:line="240" w:lineRule="auto"/>
              <w:rPr>
                <w:sz w:val="24"/>
                <w:szCs w:val="24"/>
              </w:rPr>
            </w:pPr>
            <w:r w:rsidRPr="007C0D88">
              <w:rPr>
                <w:b/>
                <w:color w:val="000000" w:themeColor="text1"/>
                <w:sz w:val="24"/>
                <w:szCs w:val="24"/>
              </w:rPr>
              <w:t>RETÓRICA – EXPRESEMOS</w:t>
            </w:r>
          </w:p>
          <w:p w14:paraId="0B343FF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Actividades del libro: Leer “La lógica proposicional en la vida real” y responder sobre medicina, derecho, programación, consistencia, falacias, contraejemplos y áreas profesionales; diseñar un problema de deducción (pp. 216-218).</w:t>
            </w:r>
          </w:p>
          <w:p w14:paraId="6E87D01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Defender una decisión profesional simulada indicando premisas, regla y límites de la conclusión.</w:t>
            </w:r>
          </w:p>
          <w:p w14:paraId="6B479E0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fortalece el pensamiento crítico mediante casos profesionales y esquemas de evidencia, permitiendo defender una decisión y sus límites mediante exposición, debate, infografía, podcast, video o texto.</w:t>
            </w:r>
          </w:p>
          <w:p w14:paraId="35868D6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Representación: lectura, glosario, casos profesionales y esquema de evidencia.</w:t>
            </w:r>
          </w:p>
          <w:p w14:paraId="05EC2D1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exposición, debate, podcast, infografía o video.</w:t>
            </w:r>
          </w:p>
          <w:p w14:paraId="508AC8C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elección de profesión/contexto y responsabilidad en decisiones.</w:t>
            </w:r>
          </w:p>
          <w:p w14:paraId="7745A367" w14:textId="39DA14C3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CONOCIMIENTO EN ACCIÓN </w:t>
            </w:r>
          </w:p>
          <w:p w14:paraId="459AA53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del libro: Elaborar “Mi álbum de aplicaciones lógicas” con cinco situaciones, simbolización, tabla/argumento formal y conclusión interpretada (p. 218).</w:t>
            </w:r>
          </w:p>
          <w:p w14:paraId="58C055E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Incorporar al menos una aplicación matemática y una tecnológica, y una reflexión sobre cómo verificó la conclusión.</w:t>
            </w:r>
          </w:p>
          <w:p w14:paraId="65ABE6C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favorece la metacognición al integrar aplicaciones matemáticas y tecnológicas con una reflexión sobre la verificación, permitiendo presentar evidencias mediante álbum, portafolio, audio, cómic, video o exposición.</w:t>
            </w:r>
          </w:p>
          <w:p w14:paraId="0EC1C0D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plantilla, ejemplos y banco de contextos.</w:t>
            </w:r>
          </w:p>
          <w:p w14:paraId="3A10537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álbum escrito/digital, exposición, audio, cómic o video.</w:t>
            </w:r>
          </w:p>
          <w:p w14:paraId="1F6002FC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autoría, elección de casos, portafolio y coevaluación.</w:t>
            </w:r>
          </w:p>
          <w:p w14:paraId="415F3AD7" w14:textId="7E5B4212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 xml:space="preserve">VENTANA INTERACTIVA </w:t>
            </w:r>
          </w:p>
          <w:p w14:paraId="7D6113E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Video o recurso del libro: QR/Video y “¿Sabías que...?” sobre el puzzle de </w:t>
            </w:r>
            <w:r w:rsidRPr="00912B2E">
              <w:rPr>
                <w:sz w:val="24"/>
                <w:szCs w:val="24"/>
              </w:rPr>
              <w:lastRenderedPageBreak/>
              <w:t>Wason y razonamiento condicional (p. 218).</w:t>
            </w:r>
          </w:p>
          <w:p w14:paraId="1045A84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Actividad adicional: Resolver con tarjetas E, K, 4 y 7 qué casos deben comprobarse para intentar falsificar p→q; registrar el razonamiento con subtítulos/transcripción disponible.</w:t>
            </w:r>
          </w:p>
          <w:p w14:paraId="5B54EB47" w14:textId="77777777" w:rsidR="00674608" w:rsidRPr="00912B2E" w:rsidRDefault="00B74725">
            <w:pPr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DUA: Se facilita el razonamiento condicional mediante tarjetas E, K, 4 y 7 y una regla visible, permitiendo comprobar casos y justificar la elección mediante manipulación, tabla, señalamiento, audio o explicación escrita.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D2F3E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lastRenderedPageBreak/>
              <w:t>DUA Y ADAPTACIONES</w:t>
            </w:r>
          </w:p>
          <w:p w14:paraId="2EE4FC4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Representación: matrices V/F, procesos de seis pasos, circuitos, definiciones, contraejemplos y casos profesionales.</w:t>
            </w:r>
          </w:p>
          <w:p w14:paraId="21B0061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Acción y expresión: resolución, tablas, circuitos con tarjetas, pseudocódigo, álbum, debate, audio o video.</w:t>
            </w:r>
          </w:p>
          <w:p w14:paraId="78E589D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Compromiso: misterios, estaciones, elección profesional, roles y problemas auténticos.</w:t>
            </w:r>
          </w:p>
          <w:p w14:paraId="18E540B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• Ajustes razonables: matrices preestructuradas, lectura segmentada, contextos concretos antes de abstractos, tiempo adicional y formatos alternativos.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F0770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Juan 8:32 (RVR1960): «Y conoceréis la verdad, y la verdad os hará libres». Relacionar razonamiento consistente con decisiones informadas, autonomía y responsabilidad.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1363D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Libro pp. 211-220; tarjetas de personajes, matrices V/F, diagramas de proceso, tarjetas AND/OR/NOT, casos matemáticos/profesionales, pizarra, proyector, QR, dispositivos y portafolio.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EA2B8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Indicador oficial</w:t>
            </w:r>
          </w:p>
          <w:p w14:paraId="119601E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I.M.4.4.1. Representa, de forma gráfica y algebraica, las operaciones de unión, intersección, diferencia y complemento entre conjuntos; utiliza conectivos lógicos, tautologías y la lógica proposicional en la solución de problemas, comunicand</w:t>
            </w:r>
            <w:r w:rsidRPr="00912B2E">
              <w:rPr>
                <w:sz w:val="24"/>
                <w:szCs w:val="24"/>
              </w:rPr>
              <w:lastRenderedPageBreak/>
              <w:t>o resultados y estrategias mediante el razonamiento lógico. (I.3., I.4.)</w:t>
            </w:r>
          </w:p>
          <w:p w14:paraId="42D4365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Niveles de logro</w:t>
            </w:r>
          </w:p>
          <w:p w14:paraId="62347FC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Alto: traduce problemas, selecciona tabla/inferencia, obtiene una conclusión consistente, interpreta y comunica estrategia con rigor.</w:t>
            </w:r>
          </w:p>
          <w:p w14:paraId="131660D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• Medio: resuelve aplicaciones directas con apoyo en simbolización o interpretación.</w:t>
            </w:r>
          </w:p>
          <w:p w14:paraId="5C8DDB6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• Bajo: no conecta </w:t>
            </w:r>
            <w:r w:rsidRPr="00912B2E">
              <w:rPr>
                <w:sz w:val="24"/>
                <w:szCs w:val="24"/>
              </w:rPr>
              <w:lastRenderedPageBreak/>
              <w:t>condiciones con símbolos o acepta conclusiones no justificadas; requiere proceso de seis pasos y modelado.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26698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 xml:space="preserve">Técnicas: ABP, resolución de casos, desempeño lógico, exposición y prueba escrita. Instrumentos: rúbrica del álbum, lista de cotejo del proceso, evaluación del libro (pp. 219-220), autoevaluación y coevaluación. Retroalimentación: revisar proposiciones, conectivo principal, fila/regla usada, contraejemplo y sentido de la </w:t>
            </w:r>
            <w:r w:rsidRPr="00912B2E">
              <w:rPr>
                <w:sz w:val="24"/>
                <w:szCs w:val="24"/>
              </w:rPr>
              <w:lastRenderedPageBreak/>
              <w:t>conclusión; permitir corrección y reevaluación.</w:t>
            </w:r>
          </w:p>
        </w:tc>
      </w:tr>
    </w:tbl>
    <w:p w14:paraId="1C308A47" w14:textId="77777777" w:rsidR="005B6F44" w:rsidRPr="00912B2E" w:rsidRDefault="005B6F44">
      <w:pPr>
        <w:pageBreakBefore/>
        <w:jc w:val="center"/>
        <w:rPr>
          <w:b/>
          <w:bCs/>
          <w:sz w:val="24"/>
          <w:szCs w:val="24"/>
        </w:rPr>
      </w:pPr>
    </w:p>
    <w:tbl>
      <w:tblPr>
        <w:tblStyle w:val="aff8"/>
        <w:tblW w:w="156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480"/>
        <w:gridCol w:w="3480"/>
        <w:gridCol w:w="4065"/>
      </w:tblGrid>
      <w:tr w:rsidR="005B6F44" w:rsidRPr="00912B2E" w14:paraId="1983BDAF" w14:textId="77777777">
        <w:trPr>
          <w:jc w:val="center"/>
        </w:trPr>
        <w:tc>
          <w:tcPr>
            <w:tcW w:w="46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357620" w14:textId="77777777" w:rsidR="005B6F44" w:rsidRPr="00912B2E" w:rsidRDefault="00B74725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ELABORADO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01632B" w14:textId="77777777" w:rsidR="005B6F44" w:rsidRPr="00912B2E" w:rsidRDefault="00B74725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VALIDADO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4655A4" w14:textId="77777777" w:rsidR="005B6F44" w:rsidRPr="00912B2E" w:rsidRDefault="00B74725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DECE</w:t>
            </w:r>
          </w:p>
        </w:tc>
        <w:tc>
          <w:tcPr>
            <w:tcW w:w="406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505970" w14:textId="77777777" w:rsidR="005B6F44" w:rsidRPr="00912B2E" w:rsidRDefault="00B74725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VISTO BUENO</w:t>
            </w:r>
          </w:p>
        </w:tc>
      </w:tr>
      <w:tr w:rsidR="005B6F44" w:rsidRPr="00912B2E" w14:paraId="04F5E71C" w14:textId="77777777">
        <w:trPr>
          <w:trHeight w:val="926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10AB8D" w14:textId="77777777" w:rsidR="005B6F44" w:rsidRPr="00912B2E" w:rsidRDefault="00B74725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Docente: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923D48" w14:textId="77777777" w:rsidR="005B6F44" w:rsidRPr="00912B2E" w:rsidRDefault="00B74725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Jefe de área: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45ACC6" w14:textId="77777777" w:rsidR="005B6F44" w:rsidRPr="00912B2E" w:rsidRDefault="00B74725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Psicólogo: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021BEB" w14:textId="77777777" w:rsidR="005B6F44" w:rsidRPr="00912B2E" w:rsidRDefault="00B74725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2B2E">
              <w:rPr>
                <w:b/>
                <w:bCs/>
                <w:sz w:val="24"/>
                <w:szCs w:val="24"/>
              </w:rPr>
              <w:t>Vicerrector:</w:t>
            </w:r>
          </w:p>
        </w:tc>
      </w:tr>
      <w:tr w:rsidR="005B6F44" w:rsidRPr="00912B2E" w14:paraId="2BB911C3" w14:textId="77777777">
        <w:trPr>
          <w:trHeight w:val="1080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AAACCA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[Nombre y firma del docente]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B3B84B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[Nombre y firma del jefe/a de área]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B1F933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[Nombre y firma del profesional DECE]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B1FF5C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[Nombre y firma del vicerrector/a]</w:t>
            </w:r>
          </w:p>
        </w:tc>
      </w:tr>
      <w:tr w:rsidR="005B6F44" w:rsidRPr="00912B2E" w14:paraId="2BF5B5EB" w14:textId="77777777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9E1A20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Fecha: [día/mes/año]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5D3630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Fecha: [día/mes/año]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F48CE1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Fecha: [día/mes/año]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CD6B7B" w14:textId="77777777" w:rsidR="00674608" w:rsidRPr="00912B2E" w:rsidRDefault="00B74725">
            <w:pPr>
              <w:spacing w:line="228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Fecha: [día/mes/año]</w:t>
            </w:r>
          </w:p>
        </w:tc>
      </w:tr>
    </w:tbl>
    <w:p w14:paraId="0C50BF8E" w14:textId="77777777" w:rsidR="005B6F44" w:rsidRPr="00912B2E" w:rsidRDefault="005B6F44">
      <w:pPr>
        <w:jc w:val="center"/>
        <w:rPr>
          <w:b/>
          <w:bCs/>
          <w:sz w:val="24"/>
          <w:szCs w:val="24"/>
        </w:rPr>
      </w:pPr>
    </w:p>
    <w:p w14:paraId="10D1737F" w14:textId="77777777" w:rsidR="005B6F44" w:rsidRPr="00912B2E" w:rsidRDefault="00B74725">
      <w:pPr>
        <w:jc w:val="center"/>
        <w:rPr>
          <w:b/>
          <w:bCs/>
          <w:sz w:val="24"/>
          <w:szCs w:val="24"/>
        </w:rPr>
      </w:pPr>
      <w:r w:rsidRPr="00912B2E">
        <w:rPr>
          <w:bCs/>
          <w:sz w:val="24"/>
          <w:szCs w:val="24"/>
        </w:rPr>
        <w:t xml:space="preserve"> </w:t>
      </w:r>
    </w:p>
    <w:p w14:paraId="2EA11C0F" w14:textId="77777777" w:rsidR="00674608" w:rsidRPr="00912B2E" w:rsidRDefault="00B74725">
      <w:pPr>
        <w:spacing w:after="40" w:line="240" w:lineRule="auto"/>
        <w:jc w:val="center"/>
        <w:rPr>
          <w:sz w:val="24"/>
          <w:szCs w:val="24"/>
        </w:rPr>
      </w:pPr>
      <w:r w:rsidRPr="00912B2E">
        <w:rPr>
          <w:b/>
          <w:sz w:val="24"/>
          <w:szCs w:val="24"/>
        </w:rPr>
        <w:t>ANEXO - UNIDAD 5: LÓGICA PROPOSICIONAL</w:t>
      </w:r>
    </w:p>
    <w:p w14:paraId="75BE4523" w14:textId="77777777" w:rsidR="00674608" w:rsidRPr="00912B2E" w:rsidRDefault="00B74725">
      <w:pPr>
        <w:spacing w:after="40" w:line="240" w:lineRule="auto"/>
        <w:rPr>
          <w:sz w:val="24"/>
          <w:szCs w:val="24"/>
        </w:rPr>
      </w:pPr>
      <w:r w:rsidRPr="00912B2E">
        <w:rPr>
          <w:b/>
          <w:sz w:val="24"/>
          <w:szCs w:val="24"/>
        </w:rPr>
        <w:t>1. Recursos DUA sugeridos</w:t>
      </w:r>
    </w:p>
    <w:p w14:paraId="1F6F39D1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 xml:space="preserve">• Representación: tarjetas V/F y no proposición; símbolos ¬, </w:t>
      </w:r>
      <w:r w:rsidRPr="00912B2E">
        <w:rPr>
          <w:rFonts w:ascii="Cambria Math" w:hAnsi="Cambria Math" w:cs="Cambria Math"/>
          <w:sz w:val="24"/>
          <w:szCs w:val="24"/>
        </w:rPr>
        <w:t>∧</w:t>
      </w:r>
      <w:r w:rsidRPr="00912B2E">
        <w:rPr>
          <w:sz w:val="24"/>
          <w:szCs w:val="24"/>
        </w:rPr>
        <w:t xml:space="preserve">, </w:t>
      </w:r>
      <w:r w:rsidRPr="00912B2E">
        <w:rPr>
          <w:rFonts w:ascii="Cambria Math" w:hAnsi="Cambria Math" w:cs="Cambria Math"/>
          <w:sz w:val="24"/>
          <w:szCs w:val="24"/>
        </w:rPr>
        <w:t>∨</w:t>
      </w:r>
      <w:r w:rsidRPr="00912B2E">
        <w:rPr>
          <w:sz w:val="24"/>
          <w:szCs w:val="24"/>
        </w:rPr>
        <w:t>, →, ↔ en formato grande o táctil; tablas de verdad parcialmente completadas; esquemas de inferencia; mapas conceptuales; diagramas de compuertas; lectura en voz alta; alto contraste, subtítulos, transcripciones y audiodescripción.</w:t>
      </w:r>
    </w:p>
    <w:p w14:paraId="0909C233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Acción y expresión: clasificación, simbolización, construcción de tablas, manipulación de tarjetas, dramatización de argumentos, debates, infografías, podcasts, videos, diccionarios, tablas contextualizadas, colecciones, cuadernos de argumentos, álbumes y portafolios.</w:t>
      </w:r>
    </w:p>
    <w:p w14:paraId="566BC5A4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Compromiso: retos de deducción, gamificación, estaciones, roles cooperativos, elección de normas y contextos, análisis de publicidad/noticias, aplicaciones profesionales, circuitos y problemas auténticos del entorno.</w:t>
      </w:r>
    </w:p>
    <w:p w14:paraId="7F89F75F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Recursos accesibles: lector de pantalla, material ampliado, símbolos en relieve/Braille cuando corresponda, tarjetas táctiles, tablas con guías, teclado alternativo, audio, subtítulos, temporizador visual, rúbricas anticipadas y opción de respuesta oral o digital.</w:t>
      </w:r>
    </w:p>
    <w:p w14:paraId="6AE3ECB3" w14:textId="77777777" w:rsidR="00674608" w:rsidRPr="00912B2E" w:rsidRDefault="00B74725">
      <w:pPr>
        <w:spacing w:after="40" w:line="240" w:lineRule="auto"/>
        <w:rPr>
          <w:sz w:val="24"/>
          <w:szCs w:val="24"/>
        </w:rPr>
      </w:pPr>
      <w:r w:rsidRPr="00912B2E">
        <w:rPr>
          <w:b/>
          <w:sz w:val="24"/>
          <w:szCs w:val="24"/>
        </w:rPr>
        <w:t>2. Adaptaciones curriculares, ajustes razonables y recursos para NEE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82"/>
        <w:gridCol w:w="3486"/>
        <w:gridCol w:w="3483"/>
        <w:gridCol w:w="3487"/>
      </w:tblGrid>
      <w:tr w:rsidR="00674608" w:rsidRPr="00912B2E" w14:paraId="02489262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4FC6C2A" w14:textId="77777777" w:rsidR="00674608" w:rsidRPr="00912B2E" w:rsidRDefault="00B747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Barreras de aprendizaje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2CE58B5" w14:textId="77777777" w:rsidR="00674608" w:rsidRPr="00912B2E" w:rsidRDefault="00B747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Ajustes razonables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12DDC3D" w14:textId="77777777" w:rsidR="00674608" w:rsidRPr="00912B2E" w:rsidRDefault="00B747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Recursos para NEE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766EAC0" w14:textId="77777777" w:rsidR="00674608" w:rsidRPr="00912B2E" w:rsidRDefault="00B747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Aplicación DUA</w:t>
            </w:r>
          </w:p>
        </w:tc>
      </w:tr>
      <w:tr w:rsidR="00674608" w:rsidRPr="00912B2E" w14:paraId="52406039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2469C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lastRenderedPageBreak/>
              <w:t>Dificultad para distinguir proposiciones de preguntas, mandatos o exclamaciones.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FAEFA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Usar tabla de decisión “declarativo / V-F definido”, ejemplos y contraejemplos; reducir carga verbal.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C7D96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Tarjetas clasificables, pictogramas, lectura en voz alta, glosario y apoyo lingüístico.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BAC5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Representación textual/visual/auditiva; respuesta oral, escrita o por señalamiento; elección de ejemplos.</w:t>
            </w:r>
          </w:p>
        </w:tc>
      </w:tr>
      <w:tr w:rsidR="00674608" w:rsidRPr="00912B2E" w14:paraId="0E8CB1EB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B84EE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Dificultad para memorizar símbolos y reglas de los conectivos.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B72EA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Mantener ficha visible símbolo-palabra-condición V/F; introducir conectivos de uno en uno y usar tarjetas manipulables.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86CFB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Tarjetas ¬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∧∨</w:t>
            </w:r>
            <w:r w:rsidRPr="00912B2E">
              <w:rPr>
                <w:sz w:val="24"/>
                <w:szCs w:val="24"/>
              </w:rPr>
              <w:t>→↔, tablas de referencia ampliadas/táctiles, organizador y dispositivo accesible.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B2E5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Múltiples códigos; acción manipulativa/digital; retos graduados y feedback inmediato.</w:t>
            </w:r>
          </w:p>
        </w:tc>
      </w:tr>
      <w:tr w:rsidR="00674608" w:rsidRPr="00912B2E" w14:paraId="2E50E662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924BB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Dificultad para secuenciar tablas de verdad y combinaciones 2ⁿ.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6F0F3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Proporcionar tabla preestructurada, guiar columnas internas antes de la final y empezar con una o dos variables.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A8384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Plantillas 2/4/8 filas, códigos V/F, hoja de cálculo, regla guía y material de alto contraste.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83E0B9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Representación paso a paso; cálculo manual/digital; estaciones con progresión.</w:t>
            </w:r>
          </w:p>
        </w:tc>
      </w:tr>
      <w:tr w:rsidR="00674608" w:rsidRPr="00912B2E" w14:paraId="236F9BED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31AE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Dificultad para diferenciar validez, verdad y falacia o seguir premisas.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4B55C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Numerar P1/P2/conclusión, usar esquemas MP/MT/SH/SD, contraejemplos y comparación válido-falaz.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26689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Tarjetas P1/P2/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∴</w:t>
            </w:r>
            <w:r w:rsidRPr="00912B2E">
              <w:rPr>
                <w:sz w:val="24"/>
                <w:szCs w:val="24"/>
              </w:rPr>
              <w:t>, semáforo de validez, árbol de inferencia, audio y ejemplos modelados.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86622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Representación esquemática; dramatización/debate/audio; roles y contexto elegido.</w:t>
            </w:r>
          </w:p>
        </w:tc>
      </w:tr>
      <w:tr w:rsidR="00674608" w:rsidRPr="00912B2E" w14:paraId="34C59CB9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BDAA5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Baja visión, ceguera, dificultad auditiva o lingüística.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BA96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Ampliar/simplificar visualmente, describir tablas/circuitos, usar relieve/Braille cuando corresponda, subtítulos/transcripciones y permitir respuesta oral/digital.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DE0B2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Tarjetas táctiles, lector de pantalla, símbolos en relieve, audio, subtítulos, pictogramas y teclado alternativo.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5E253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Representación táctil/auditiva/visual; acción alternativa; participación segura y significativa.</w:t>
            </w:r>
          </w:p>
        </w:tc>
      </w:tr>
      <w:tr w:rsidR="00674608" w:rsidRPr="00912B2E" w14:paraId="33AD513A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1A297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Ansiedad, atención fluctuante o baja persistencia ante razonamiento abstracto.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B5A64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Partir de contextos concretos, metas cortas, pausas, anticipación de pasos, corrección sin penalizar el ensayo y tutoría entre pares.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B8C8C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Temporizador visual, checklist de proceso, portafolio, rúbrica anticipada y tarjetas de autorregulación.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FB9C7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Compromiso con misterios, gamificación, autonomía, elección, cooperación y seguimiento de mejoras.</w:t>
            </w:r>
          </w:p>
        </w:tc>
      </w:tr>
    </w:tbl>
    <w:p w14:paraId="1B11DE10" w14:textId="77777777" w:rsidR="00674608" w:rsidRPr="00912B2E" w:rsidRDefault="00B74725">
      <w:pPr>
        <w:spacing w:after="40" w:line="240" w:lineRule="auto"/>
        <w:rPr>
          <w:sz w:val="24"/>
          <w:szCs w:val="24"/>
        </w:rPr>
      </w:pPr>
      <w:r w:rsidRPr="00912B2E">
        <w:rPr>
          <w:b/>
          <w:sz w:val="24"/>
          <w:szCs w:val="24"/>
        </w:rPr>
        <w:lastRenderedPageBreak/>
        <w:t>3. Rúbrica analítica de evaluación de la unidad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83"/>
        <w:gridCol w:w="3485"/>
        <w:gridCol w:w="3486"/>
        <w:gridCol w:w="3484"/>
      </w:tblGrid>
      <w:tr w:rsidR="00674608" w:rsidRPr="00912B2E" w14:paraId="369B68FE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780C3F0" w14:textId="77777777" w:rsidR="00674608" w:rsidRPr="00912B2E" w:rsidRDefault="00B7472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1E98389" w14:textId="77777777" w:rsidR="00674608" w:rsidRPr="00912B2E" w:rsidRDefault="00B7472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Alto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6680533" w14:textId="77777777" w:rsidR="00674608" w:rsidRPr="00912B2E" w:rsidRDefault="00B7472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Medio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F9C349E" w14:textId="77777777" w:rsidR="00674608" w:rsidRPr="00912B2E" w:rsidRDefault="00B7472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12B2E">
              <w:rPr>
                <w:b/>
                <w:sz w:val="24"/>
                <w:szCs w:val="24"/>
              </w:rPr>
              <w:t>Bajo</w:t>
            </w:r>
          </w:p>
        </w:tc>
      </w:tr>
      <w:tr w:rsidR="00674608" w:rsidRPr="00912B2E" w14:paraId="75EBA994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1798B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Proposiciones simples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4A600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Clasifica, simboliza, asigna V/F y formula negaciones/doble negación con justificación precisa.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395B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Reconoce la mayoría de </w:t>
            </w:r>
            <w:proofErr w:type="gramStart"/>
            <w:r w:rsidRPr="00912B2E">
              <w:rPr>
                <w:sz w:val="24"/>
                <w:szCs w:val="24"/>
              </w:rPr>
              <w:t>proposiciones</w:t>
            </w:r>
            <w:proofErr w:type="gramEnd"/>
            <w:r w:rsidRPr="00912B2E">
              <w:rPr>
                <w:sz w:val="24"/>
                <w:szCs w:val="24"/>
              </w:rPr>
              <w:t xml:space="preserve"> y negaciones con errores menores.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3406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Confunde tipos de enunciado o V/F; requiere tabla de decisión y ejemplos.</w:t>
            </w:r>
          </w:p>
        </w:tc>
      </w:tr>
      <w:tr w:rsidR="00674608" w:rsidRPr="00912B2E" w14:paraId="07223964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D58900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Conectivos lógicos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F5B71D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 xml:space="preserve">Traduce y evalúa ¬, 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∧</w:t>
            </w:r>
            <w:r w:rsidRPr="00912B2E">
              <w:rPr>
                <w:sz w:val="24"/>
                <w:szCs w:val="24"/>
              </w:rPr>
              <w:t xml:space="preserve">, </w:t>
            </w:r>
            <w:r w:rsidRPr="00912B2E">
              <w:rPr>
                <w:rFonts w:ascii="Cambria Math" w:hAnsi="Cambria Math" w:cs="Cambria Math"/>
                <w:sz w:val="24"/>
                <w:szCs w:val="24"/>
              </w:rPr>
              <w:t>∨</w:t>
            </w:r>
            <w:r w:rsidRPr="00912B2E">
              <w:rPr>
                <w:sz w:val="24"/>
                <w:szCs w:val="24"/>
              </w:rPr>
              <w:t>, → y ↔, incluso en fórmulas compuestas, explicando la regla aplicada.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7EC5F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Evalúa casos directos con errores aislados en condicional/bicondicional.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CE32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Confunde símbolos o condiciones de verdad; requiere tabla de referencia.</w:t>
            </w:r>
          </w:p>
        </w:tc>
      </w:tr>
      <w:tr w:rsidR="00674608" w:rsidRPr="00912B2E" w14:paraId="3EF054CD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0060FB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Tablas, tautologías y De Morgan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956B1A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Construye tablas completas, clasifica fórmulas y verifica equivalencias/De Morgan con orden y precisión.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3AB03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Completa tablas de dos variables con errores menores de columna o clasificación.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6296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Omite filas/columnas o clasifica sin evidencia; requiere plantilla guiada.</w:t>
            </w:r>
          </w:p>
        </w:tc>
      </w:tr>
      <w:tr w:rsidR="00674608" w:rsidRPr="00912B2E" w14:paraId="33E68132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F20F45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Argumentación lógica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098E3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Formaliza premisas/conclusión, aplica reglas de inferencia, distingue validez de verdad y detecta falacias.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63FF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Reconoce reglas principales con justificación parcial.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0B82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Acepta conclusiones por apariencia o contenido; requiere esquemas y contraejemplos.</w:t>
            </w:r>
          </w:p>
        </w:tc>
      </w:tr>
      <w:tr w:rsidR="00674608" w:rsidRPr="00912B2E" w14:paraId="47626534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F735C1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Aplicación y resolución de problemas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5F7BE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Traduce situaciones, elige tabla/inferencia, obtiene conclusión consistente, interpreta y comunica límites.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8E0A92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Resuelve aplicaciones directas con apoyo puntual.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382EA6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No relaciona condiciones con símbolos o no verifica la conclusión; requiere proceso de seis pasos.</w:t>
            </w:r>
          </w:p>
        </w:tc>
      </w:tr>
      <w:tr w:rsidR="00674608" w:rsidRPr="00912B2E" w14:paraId="11ACCAFF" w14:textId="77777777">
        <w:trPr>
          <w:cantSplit/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15FFF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Comunicación, ética y metacognición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5C86E4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Comunica con precisión y respeto, verifica fuentes/afirmaciones, colabora, incorpora retroalimentación y explica cómo mejoró.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AF96B7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Comunica y participa adecuadamente, aunque la revisión sea parcial.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5EC08" w14:textId="77777777" w:rsidR="00674608" w:rsidRPr="00912B2E" w:rsidRDefault="00B74725">
            <w:pPr>
              <w:spacing w:line="240" w:lineRule="auto"/>
              <w:rPr>
                <w:sz w:val="24"/>
                <w:szCs w:val="24"/>
              </w:rPr>
            </w:pPr>
            <w:r w:rsidRPr="00912B2E">
              <w:rPr>
                <w:sz w:val="24"/>
                <w:szCs w:val="24"/>
              </w:rPr>
              <w:t>Comunicación ambigua, participación limitada o escasa revisión; requiere apoyo y criterios visibles.</w:t>
            </w:r>
          </w:p>
        </w:tc>
      </w:tr>
    </w:tbl>
    <w:p w14:paraId="2CF4552E" w14:textId="77777777" w:rsidR="00674608" w:rsidRPr="00912B2E" w:rsidRDefault="00B74725">
      <w:pPr>
        <w:spacing w:after="40" w:line="240" w:lineRule="auto"/>
        <w:rPr>
          <w:sz w:val="24"/>
          <w:szCs w:val="24"/>
        </w:rPr>
      </w:pPr>
      <w:r w:rsidRPr="00912B2E">
        <w:rPr>
          <w:b/>
          <w:sz w:val="24"/>
          <w:szCs w:val="24"/>
        </w:rPr>
        <w:t>4. Plan de evaluación y retroalimentación</w:t>
      </w:r>
    </w:p>
    <w:p w14:paraId="3474968F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Diagnóstica: clasificación de enunciados, valor V/F, reconocimiento de conectivos y explicación de una conclusión cotidiana; instrumentos: preguntas de entrada, tarjetas y registro anecdótico.</w:t>
      </w:r>
    </w:p>
    <w:p w14:paraId="77C0C569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lastRenderedPageBreak/>
        <w:t xml:space="preserve">• Formativa: ejercicios del libro, tablas de verdad, estaciones, análisis de falacias, diccionario, tabla de conectivos, colección de tablas, cuaderno de argumentos y álbum de aplicaciones; instrumentos: listas de cotejo, </w:t>
      </w:r>
      <w:proofErr w:type="gramStart"/>
      <w:r w:rsidRPr="00912B2E">
        <w:rPr>
          <w:sz w:val="24"/>
          <w:szCs w:val="24"/>
        </w:rPr>
        <w:t>tickets</w:t>
      </w:r>
      <w:proofErr w:type="gramEnd"/>
      <w:r w:rsidRPr="00912B2E">
        <w:rPr>
          <w:sz w:val="24"/>
          <w:szCs w:val="24"/>
        </w:rPr>
        <w:t xml:space="preserve"> de salida, rúbricas parciales, portafolio y observación.</w:t>
      </w:r>
    </w:p>
    <w:p w14:paraId="396248B4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Sumativa: evaluación del libro, pp. 219-220, complementada con simbolización, tabla de verdad, validación de un argumento y problema aplicado; instrumentos: prueba escrita/práctica y rúbrica analítica.</w:t>
      </w:r>
    </w:p>
    <w:p w14:paraId="0A8BE91A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Autoevaluación: “Puedo reconocer una proposición… / Puedo usar los cinco conectivos… / Puedo construir y clasificar tablas… / Puedo distinguir argumentos válidos y falacias… / Puedo resolver una situación con lógica… / Mi próximo paso será…”.</w:t>
      </w:r>
    </w:p>
    <w:p w14:paraId="347A3767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Coevaluación: dos fortalezas, una pregunta y una mejora verificable en simbolización, tabla, argumento o interpretación; revisión respetuosa de símbolos, premisas, reglas y conclusión.</w:t>
      </w:r>
    </w:p>
    <w:p w14:paraId="4FAC43A8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Retroalimentación: describir el logro, localizar la primera inconsistencia (tipo de enunciado, conectivo, fila, regla o conclusión), modelar un caso paralelo, usar contraejemplo cuando proceda, permitir corrección y registrar evidencia de mejora.</w:t>
      </w:r>
    </w:p>
    <w:p w14:paraId="1EAC6AAF" w14:textId="77777777" w:rsidR="00674608" w:rsidRPr="00912B2E" w:rsidRDefault="00B74725">
      <w:pPr>
        <w:spacing w:after="40" w:line="240" w:lineRule="auto"/>
        <w:rPr>
          <w:sz w:val="24"/>
          <w:szCs w:val="24"/>
        </w:rPr>
      </w:pPr>
      <w:r w:rsidRPr="00912B2E">
        <w:rPr>
          <w:b/>
          <w:sz w:val="24"/>
          <w:szCs w:val="24"/>
        </w:rPr>
        <w:t>5. Bibliografía</w:t>
      </w:r>
    </w:p>
    <w:p w14:paraId="57858F91" w14:textId="2937CC9F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 xml:space="preserve">• Editorial Fiel. (2026). Matemáticas 10.º. Unidad 5: Lógica proposicional, pp. 178-220. Quito, Ecuador: Editorial Fiel. </w:t>
      </w:r>
    </w:p>
    <w:p w14:paraId="39E19F45" w14:textId="153BE4B5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Ministerio de Educación, Deporte y Cultura. (2025). Currículo priorizado con énfasis en competencias comunicacionales, matemáticas, digitales y socioemocionales. Educación General Básica, Subnivel Superior. Área de Matemática</w:t>
      </w:r>
    </w:p>
    <w:p w14:paraId="1FA7DBA2" w14:textId="77777777" w:rsidR="00674608" w:rsidRPr="00912B2E" w:rsidRDefault="00B74725">
      <w:pPr>
        <w:spacing w:line="240" w:lineRule="auto"/>
        <w:ind w:left="240" w:hanging="200"/>
        <w:rPr>
          <w:sz w:val="24"/>
          <w:szCs w:val="24"/>
        </w:rPr>
      </w:pPr>
      <w:r w:rsidRPr="00912B2E">
        <w:rPr>
          <w:sz w:val="24"/>
          <w:szCs w:val="24"/>
        </w:rPr>
        <w:t>• Integración bíblica: pasajes incorporados por el libro en la Unidad 5: Mateo 5:37; Efesios 4:25; Juan 8:32; Proverbios 16:9 (RVR1960).</w:t>
      </w:r>
    </w:p>
    <w:sectPr w:rsidR="00674608" w:rsidRPr="00912B2E">
      <w:headerReference w:type="default" r:id="rId9"/>
      <w:foot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19A7" w14:textId="77777777" w:rsidR="00B74725" w:rsidRDefault="00B74725">
      <w:pPr>
        <w:spacing w:line="240" w:lineRule="auto"/>
      </w:pPr>
      <w:r>
        <w:separator/>
      </w:r>
    </w:p>
  </w:endnote>
  <w:endnote w:type="continuationSeparator" w:id="0">
    <w:p w14:paraId="21CE2AEE" w14:textId="77777777" w:rsidR="00B74725" w:rsidRDefault="00B74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FB259A0-CAA6-48AE-BEBD-73D646BC0F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E985A2B-E224-4548-B55F-DA9FD01F00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7F9F635-397A-47EE-88FD-D827C55594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8520A69-E52F-4844-BBF4-69A794C2C8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38E4" w14:textId="77777777" w:rsidR="00674608" w:rsidRDefault="006746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9C58" w14:textId="77777777" w:rsidR="00B74725" w:rsidRDefault="00B74725">
      <w:pPr>
        <w:spacing w:line="240" w:lineRule="auto"/>
      </w:pPr>
      <w:r>
        <w:separator/>
      </w:r>
    </w:p>
  </w:footnote>
  <w:footnote w:type="continuationSeparator" w:id="0">
    <w:p w14:paraId="30CC6F5A" w14:textId="77777777" w:rsidR="00B74725" w:rsidRDefault="00B747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540D" w14:textId="77777777" w:rsidR="00674608" w:rsidRDefault="006746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9CF"/>
    <w:multiLevelType w:val="multilevel"/>
    <w:tmpl w:val="FF061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FE147A"/>
    <w:multiLevelType w:val="multilevel"/>
    <w:tmpl w:val="764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12549"/>
    <w:multiLevelType w:val="multilevel"/>
    <w:tmpl w:val="55CE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F204D"/>
    <w:multiLevelType w:val="multilevel"/>
    <w:tmpl w:val="A7364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1D2E42"/>
    <w:multiLevelType w:val="multilevel"/>
    <w:tmpl w:val="89FE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230CE"/>
    <w:multiLevelType w:val="multilevel"/>
    <w:tmpl w:val="321A8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22963E6"/>
    <w:multiLevelType w:val="multilevel"/>
    <w:tmpl w:val="76946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4E54253"/>
    <w:multiLevelType w:val="multilevel"/>
    <w:tmpl w:val="39B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2498C"/>
    <w:multiLevelType w:val="multilevel"/>
    <w:tmpl w:val="64AC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E3232"/>
    <w:multiLevelType w:val="multilevel"/>
    <w:tmpl w:val="EA20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827B3"/>
    <w:multiLevelType w:val="multilevel"/>
    <w:tmpl w:val="9192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562020"/>
    <w:multiLevelType w:val="multilevel"/>
    <w:tmpl w:val="402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101A2"/>
    <w:multiLevelType w:val="multilevel"/>
    <w:tmpl w:val="B94AF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E6C22CE"/>
    <w:multiLevelType w:val="multilevel"/>
    <w:tmpl w:val="CFA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B6367"/>
    <w:multiLevelType w:val="multilevel"/>
    <w:tmpl w:val="600A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707EA7"/>
    <w:multiLevelType w:val="multilevel"/>
    <w:tmpl w:val="2CF2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A162F0"/>
    <w:multiLevelType w:val="multilevel"/>
    <w:tmpl w:val="9F42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5701A"/>
    <w:multiLevelType w:val="multilevel"/>
    <w:tmpl w:val="DC54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E2C05"/>
    <w:multiLevelType w:val="multilevel"/>
    <w:tmpl w:val="0722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72E29"/>
    <w:multiLevelType w:val="multilevel"/>
    <w:tmpl w:val="0B42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A21310"/>
    <w:multiLevelType w:val="multilevel"/>
    <w:tmpl w:val="1D48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E70671"/>
    <w:multiLevelType w:val="multilevel"/>
    <w:tmpl w:val="934C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F91C13"/>
    <w:multiLevelType w:val="multilevel"/>
    <w:tmpl w:val="7DB6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12AEE"/>
    <w:multiLevelType w:val="multilevel"/>
    <w:tmpl w:val="5E44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9135E"/>
    <w:multiLevelType w:val="multilevel"/>
    <w:tmpl w:val="7586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54F02"/>
    <w:multiLevelType w:val="multilevel"/>
    <w:tmpl w:val="B150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054984"/>
    <w:multiLevelType w:val="multilevel"/>
    <w:tmpl w:val="2DFE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AB6177"/>
    <w:multiLevelType w:val="multilevel"/>
    <w:tmpl w:val="C66C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380EBC"/>
    <w:multiLevelType w:val="multilevel"/>
    <w:tmpl w:val="F5A6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31D4E"/>
    <w:multiLevelType w:val="multilevel"/>
    <w:tmpl w:val="BC60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8C7C11"/>
    <w:multiLevelType w:val="multilevel"/>
    <w:tmpl w:val="D680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21D11"/>
    <w:multiLevelType w:val="multilevel"/>
    <w:tmpl w:val="B5064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5BDF451B"/>
    <w:multiLevelType w:val="multilevel"/>
    <w:tmpl w:val="C306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113A0F"/>
    <w:multiLevelType w:val="multilevel"/>
    <w:tmpl w:val="023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697845"/>
    <w:multiLevelType w:val="multilevel"/>
    <w:tmpl w:val="820E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BB4D65"/>
    <w:multiLevelType w:val="multilevel"/>
    <w:tmpl w:val="E57EB3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651F24B5"/>
    <w:multiLevelType w:val="multilevel"/>
    <w:tmpl w:val="F1E0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4B05C3"/>
    <w:multiLevelType w:val="multilevel"/>
    <w:tmpl w:val="5C2A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02552"/>
    <w:multiLevelType w:val="multilevel"/>
    <w:tmpl w:val="E9E2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8B595E"/>
    <w:multiLevelType w:val="multilevel"/>
    <w:tmpl w:val="5B2A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3B0AF4"/>
    <w:multiLevelType w:val="multilevel"/>
    <w:tmpl w:val="D31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C414D"/>
    <w:multiLevelType w:val="multilevel"/>
    <w:tmpl w:val="DCB007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70EB366C"/>
    <w:multiLevelType w:val="multilevel"/>
    <w:tmpl w:val="F5461B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31B1F76"/>
    <w:multiLevelType w:val="multilevel"/>
    <w:tmpl w:val="55EA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FA3992"/>
    <w:multiLevelType w:val="multilevel"/>
    <w:tmpl w:val="A196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DB5A0F"/>
    <w:multiLevelType w:val="multilevel"/>
    <w:tmpl w:val="98D2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B468C6"/>
    <w:multiLevelType w:val="multilevel"/>
    <w:tmpl w:val="6834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65582"/>
    <w:multiLevelType w:val="multilevel"/>
    <w:tmpl w:val="348E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2368BA"/>
    <w:multiLevelType w:val="hybridMultilevel"/>
    <w:tmpl w:val="ED4E89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0D7A02"/>
    <w:multiLevelType w:val="multilevel"/>
    <w:tmpl w:val="E946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221848">
    <w:abstractNumId w:val="3"/>
  </w:num>
  <w:num w:numId="2" w16cid:durableId="1926111310">
    <w:abstractNumId w:val="42"/>
  </w:num>
  <w:num w:numId="3" w16cid:durableId="1728530192">
    <w:abstractNumId w:val="0"/>
  </w:num>
  <w:num w:numId="4" w16cid:durableId="1427848688">
    <w:abstractNumId w:val="31"/>
  </w:num>
  <w:num w:numId="5" w16cid:durableId="755443707">
    <w:abstractNumId w:val="12"/>
  </w:num>
  <w:num w:numId="6" w16cid:durableId="101075078">
    <w:abstractNumId w:val="35"/>
  </w:num>
  <w:num w:numId="7" w16cid:durableId="449203918">
    <w:abstractNumId w:val="5"/>
  </w:num>
  <w:num w:numId="8" w16cid:durableId="1414231553">
    <w:abstractNumId w:val="6"/>
  </w:num>
  <w:num w:numId="9" w16cid:durableId="732234910">
    <w:abstractNumId w:val="41"/>
  </w:num>
  <w:num w:numId="10" w16cid:durableId="1142232148">
    <w:abstractNumId w:val="29"/>
  </w:num>
  <w:num w:numId="11" w16cid:durableId="1991862425">
    <w:abstractNumId w:val="11"/>
  </w:num>
  <w:num w:numId="12" w16cid:durableId="521166316">
    <w:abstractNumId w:val="34"/>
  </w:num>
  <w:num w:numId="13" w16cid:durableId="997147097">
    <w:abstractNumId w:val="8"/>
  </w:num>
  <w:num w:numId="14" w16cid:durableId="618219320">
    <w:abstractNumId w:val="30"/>
  </w:num>
  <w:num w:numId="15" w16cid:durableId="1636794305">
    <w:abstractNumId w:val="1"/>
  </w:num>
  <w:num w:numId="16" w16cid:durableId="638849698">
    <w:abstractNumId w:val="2"/>
  </w:num>
  <w:num w:numId="17" w16cid:durableId="636644917">
    <w:abstractNumId w:val="4"/>
  </w:num>
  <w:num w:numId="18" w16cid:durableId="1103300663">
    <w:abstractNumId w:val="22"/>
  </w:num>
  <w:num w:numId="19" w16cid:durableId="950404685">
    <w:abstractNumId w:val="36"/>
  </w:num>
  <w:num w:numId="20" w16cid:durableId="489520351">
    <w:abstractNumId w:val="28"/>
  </w:num>
  <w:num w:numId="21" w16cid:durableId="1938517349">
    <w:abstractNumId w:val="45"/>
  </w:num>
  <w:num w:numId="22" w16cid:durableId="1311717107">
    <w:abstractNumId w:val="24"/>
  </w:num>
  <w:num w:numId="23" w16cid:durableId="1696347676">
    <w:abstractNumId w:val="43"/>
  </w:num>
  <w:num w:numId="24" w16cid:durableId="229006561">
    <w:abstractNumId w:val="7"/>
  </w:num>
  <w:num w:numId="25" w16cid:durableId="1518887166">
    <w:abstractNumId w:val="40"/>
  </w:num>
  <w:num w:numId="26" w16cid:durableId="491797346">
    <w:abstractNumId w:val="17"/>
  </w:num>
  <w:num w:numId="27" w16cid:durableId="627129741">
    <w:abstractNumId w:val="33"/>
  </w:num>
  <w:num w:numId="28" w16cid:durableId="974062746">
    <w:abstractNumId w:val="23"/>
  </w:num>
  <w:num w:numId="29" w16cid:durableId="60100068">
    <w:abstractNumId w:val="21"/>
  </w:num>
  <w:num w:numId="30" w16cid:durableId="170609806">
    <w:abstractNumId w:val="47"/>
  </w:num>
  <w:num w:numId="31" w16cid:durableId="382293097">
    <w:abstractNumId w:val="48"/>
  </w:num>
  <w:num w:numId="32" w16cid:durableId="1812482500">
    <w:abstractNumId w:val="14"/>
  </w:num>
  <w:num w:numId="33" w16cid:durableId="742533540">
    <w:abstractNumId w:val="37"/>
  </w:num>
  <w:num w:numId="34" w16cid:durableId="585071562">
    <w:abstractNumId w:val="46"/>
  </w:num>
  <w:num w:numId="35" w16cid:durableId="1894004860">
    <w:abstractNumId w:val="9"/>
  </w:num>
  <w:num w:numId="36" w16cid:durableId="687755838">
    <w:abstractNumId w:val="26"/>
  </w:num>
  <w:num w:numId="37" w16cid:durableId="589627731">
    <w:abstractNumId w:val="15"/>
  </w:num>
  <w:num w:numId="38" w16cid:durableId="237521988">
    <w:abstractNumId w:val="49"/>
  </w:num>
  <w:num w:numId="39" w16cid:durableId="2057191564">
    <w:abstractNumId w:val="27"/>
  </w:num>
  <w:num w:numId="40" w16cid:durableId="1980063561">
    <w:abstractNumId w:val="44"/>
  </w:num>
  <w:num w:numId="41" w16cid:durableId="1187451402">
    <w:abstractNumId w:val="13"/>
  </w:num>
  <w:num w:numId="42" w16cid:durableId="603997652">
    <w:abstractNumId w:val="10"/>
  </w:num>
  <w:num w:numId="43" w16cid:durableId="16002463">
    <w:abstractNumId w:val="32"/>
  </w:num>
  <w:num w:numId="44" w16cid:durableId="737171090">
    <w:abstractNumId w:val="20"/>
  </w:num>
  <w:num w:numId="45" w16cid:durableId="937102692">
    <w:abstractNumId w:val="38"/>
  </w:num>
  <w:num w:numId="46" w16cid:durableId="769080572">
    <w:abstractNumId w:val="19"/>
  </w:num>
  <w:num w:numId="47" w16cid:durableId="1752385364">
    <w:abstractNumId w:val="18"/>
  </w:num>
  <w:num w:numId="48" w16cid:durableId="150751706">
    <w:abstractNumId w:val="25"/>
  </w:num>
  <w:num w:numId="49" w16cid:durableId="2044670084">
    <w:abstractNumId w:val="16"/>
  </w:num>
  <w:num w:numId="50" w16cid:durableId="20024400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44"/>
    <w:rsid w:val="00010515"/>
    <w:rsid w:val="00021715"/>
    <w:rsid w:val="00031F90"/>
    <w:rsid w:val="0004243E"/>
    <w:rsid w:val="00095647"/>
    <w:rsid w:val="000B2C44"/>
    <w:rsid w:val="000F3DC9"/>
    <w:rsid w:val="00105910"/>
    <w:rsid w:val="00110506"/>
    <w:rsid w:val="00117223"/>
    <w:rsid w:val="00140942"/>
    <w:rsid w:val="0014312B"/>
    <w:rsid w:val="00147C68"/>
    <w:rsid w:val="00173E4C"/>
    <w:rsid w:val="00180833"/>
    <w:rsid w:val="00182D01"/>
    <w:rsid w:val="00192E05"/>
    <w:rsid w:val="001A577E"/>
    <w:rsid w:val="001C0A0A"/>
    <w:rsid w:val="001C6176"/>
    <w:rsid w:val="001D2AC4"/>
    <w:rsid w:val="001F7267"/>
    <w:rsid w:val="002011B2"/>
    <w:rsid w:val="00204D84"/>
    <w:rsid w:val="00206367"/>
    <w:rsid w:val="0021113F"/>
    <w:rsid w:val="00236913"/>
    <w:rsid w:val="00261543"/>
    <w:rsid w:val="00275AB8"/>
    <w:rsid w:val="0028109D"/>
    <w:rsid w:val="00291EAE"/>
    <w:rsid w:val="002A14BB"/>
    <w:rsid w:val="002A3786"/>
    <w:rsid w:val="002B703F"/>
    <w:rsid w:val="002C5EB6"/>
    <w:rsid w:val="003000C9"/>
    <w:rsid w:val="00301319"/>
    <w:rsid w:val="0031014B"/>
    <w:rsid w:val="00310A75"/>
    <w:rsid w:val="003221FC"/>
    <w:rsid w:val="00322330"/>
    <w:rsid w:val="003270AA"/>
    <w:rsid w:val="00350AED"/>
    <w:rsid w:val="0036045E"/>
    <w:rsid w:val="0038740C"/>
    <w:rsid w:val="003A670E"/>
    <w:rsid w:val="003B3D5B"/>
    <w:rsid w:val="003E3BD7"/>
    <w:rsid w:val="003F1D18"/>
    <w:rsid w:val="00404B77"/>
    <w:rsid w:val="00414454"/>
    <w:rsid w:val="00417147"/>
    <w:rsid w:val="00424511"/>
    <w:rsid w:val="0043333C"/>
    <w:rsid w:val="00434B33"/>
    <w:rsid w:val="00473163"/>
    <w:rsid w:val="00474FA8"/>
    <w:rsid w:val="00486361"/>
    <w:rsid w:val="004936AD"/>
    <w:rsid w:val="004B2DEC"/>
    <w:rsid w:val="004E1EE1"/>
    <w:rsid w:val="004F0E8D"/>
    <w:rsid w:val="004F1E31"/>
    <w:rsid w:val="004F59F0"/>
    <w:rsid w:val="00500DFE"/>
    <w:rsid w:val="00502C0C"/>
    <w:rsid w:val="00520680"/>
    <w:rsid w:val="005233EF"/>
    <w:rsid w:val="00532AFE"/>
    <w:rsid w:val="00540EF2"/>
    <w:rsid w:val="00556B6C"/>
    <w:rsid w:val="00556EA7"/>
    <w:rsid w:val="00565CEE"/>
    <w:rsid w:val="005667CD"/>
    <w:rsid w:val="00567233"/>
    <w:rsid w:val="00571312"/>
    <w:rsid w:val="00577409"/>
    <w:rsid w:val="005B19C1"/>
    <w:rsid w:val="005B4A4C"/>
    <w:rsid w:val="005B6F44"/>
    <w:rsid w:val="005B716E"/>
    <w:rsid w:val="005C12B6"/>
    <w:rsid w:val="005C2E86"/>
    <w:rsid w:val="005D47B1"/>
    <w:rsid w:val="0061346D"/>
    <w:rsid w:val="0061709A"/>
    <w:rsid w:val="0062605B"/>
    <w:rsid w:val="00640BA6"/>
    <w:rsid w:val="00644B58"/>
    <w:rsid w:val="00674608"/>
    <w:rsid w:val="00682A23"/>
    <w:rsid w:val="006B5141"/>
    <w:rsid w:val="006B78D6"/>
    <w:rsid w:val="006C6BC7"/>
    <w:rsid w:val="006C7D7D"/>
    <w:rsid w:val="006E26E1"/>
    <w:rsid w:val="006E5921"/>
    <w:rsid w:val="0071004F"/>
    <w:rsid w:val="00737960"/>
    <w:rsid w:val="007460A4"/>
    <w:rsid w:val="00765EC0"/>
    <w:rsid w:val="0077335D"/>
    <w:rsid w:val="007B03E0"/>
    <w:rsid w:val="007C0D88"/>
    <w:rsid w:val="007C21CE"/>
    <w:rsid w:val="007C3CBE"/>
    <w:rsid w:val="0080018E"/>
    <w:rsid w:val="00805E58"/>
    <w:rsid w:val="00827C64"/>
    <w:rsid w:val="00843043"/>
    <w:rsid w:val="008556AD"/>
    <w:rsid w:val="00861F81"/>
    <w:rsid w:val="00864D21"/>
    <w:rsid w:val="00873F33"/>
    <w:rsid w:val="00874DED"/>
    <w:rsid w:val="008800EC"/>
    <w:rsid w:val="00890161"/>
    <w:rsid w:val="0089462F"/>
    <w:rsid w:val="00895288"/>
    <w:rsid w:val="008B3C6F"/>
    <w:rsid w:val="008F0686"/>
    <w:rsid w:val="0090010F"/>
    <w:rsid w:val="00912B2E"/>
    <w:rsid w:val="00921691"/>
    <w:rsid w:val="009315D5"/>
    <w:rsid w:val="009539F8"/>
    <w:rsid w:val="00955B3D"/>
    <w:rsid w:val="00961215"/>
    <w:rsid w:val="00964D8C"/>
    <w:rsid w:val="0097474E"/>
    <w:rsid w:val="00987212"/>
    <w:rsid w:val="009926DF"/>
    <w:rsid w:val="0099300A"/>
    <w:rsid w:val="009C4A82"/>
    <w:rsid w:val="009D7780"/>
    <w:rsid w:val="00A03DDF"/>
    <w:rsid w:val="00A049E2"/>
    <w:rsid w:val="00A10473"/>
    <w:rsid w:val="00A12525"/>
    <w:rsid w:val="00A327E6"/>
    <w:rsid w:val="00A407BC"/>
    <w:rsid w:val="00A64A87"/>
    <w:rsid w:val="00A7251A"/>
    <w:rsid w:val="00A87016"/>
    <w:rsid w:val="00A939B5"/>
    <w:rsid w:val="00AE0FDB"/>
    <w:rsid w:val="00AE40F1"/>
    <w:rsid w:val="00AF6EC6"/>
    <w:rsid w:val="00B0062B"/>
    <w:rsid w:val="00B04305"/>
    <w:rsid w:val="00B1048E"/>
    <w:rsid w:val="00B217BF"/>
    <w:rsid w:val="00B26734"/>
    <w:rsid w:val="00B27C09"/>
    <w:rsid w:val="00B34A22"/>
    <w:rsid w:val="00B46B9D"/>
    <w:rsid w:val="00B523DA"/>
    <w:rsid w:val="00B74725"/>
    <w:rsid w:val="00B81457"/>
    <w:rsid w:val="00BB193F"/>
    <w:rsid w:val="00BB2B4E"/>
    <w:rsid w:val="00BB4112"/>
    <w:rsid w:val="00BD0B48"/>
    <w:rsid w:val="00C0226B"/>
    <w:rsid w:val="00C0567C"/>
    <w:rsid w:val="00C26E9F"/>
    <w:rsid w:val="00C27308"/>
    <w:rsid w:val="00C77D77"/>
    <w:rsid w:val="00C81F90"/>
    <w:rsid w:val="00C82904"/>
    <w:rsid w:val="00CE6F3D"/>
    <w:rsid w:val="00CF53A8"/>
    <w:rsid w:val="00CF7607"/>
    <w:rsid w:val="00D07B82"/>
    <w:rsid w:val="00D100C1"/>
    <w:rsid w:val="00D237F5"/>
    <w:rsid w:val="00D314BA"/>
    <w:rsid w:val="00D53B2B"/>
    <w:rsid w:val="00D5657B"/>
    <w:rsid w:val="00D74524"/>
    <w:rsid w:val="00D8063F"/>
    <w:rsid w:val="00D91D65"/>
    <w:rsid w:val="00DC364C"/>
    <w:rsid w:val="00DD6F6F"/>
    <w:rsid w:val="00DE2AFE"/>
    <w:rsid w:val="00DE38AC"/>
    <w:rsid w:val="00E00386"/>
    <w:rsid w:val="00E049C7"/>
    <w:rsid w:val="00E067E8"/>
    <w:rsid w:val="00E2364E"/>
    <w:rsid w:val="00E425F1"/>
    <w:rsid w:val="00E46565"/>
    <w:rsid w:val="00E52CE8"/>
    <w:rsid w:val="00E60747"/>
    <w:rsid w:val="00E83F19"/>
    <w:rsid w:val="00E86D41"/>
    <w:rsid w:val="00E9409A"/>
    <w:rsid w:val="00E9596B"/>
    <w:rsid w:val="00EA2191"/>
    <w:rsid w:val="00EA417D"/>
    <w:rsid w:val="00EA78F6"/>
    <w:rsid w:val="00EC075E"/>
    <w:rsid w:val="00EC135B"/>
    <w:rsid w:val="00ED07DD"/>
    <w:rsid w:val="00EF32C4"/>
    <w:rsid w:val="00EF7031"/>
    <w:rsid w:val="00F11F64"/>
    <w:rsid w:val="00F31827"/>
    <w:rsid w:val="00F6469C"/>
    <w:rsid w:val="00F70684"/>
    <w:rsid w:val="00F83DF2"/>
    <w:rsid w:val="00F9014E"/>
    <w:rsid w:val="00FA154C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1420"/>
  <w15:docId w15:val="{FC0F71A2-4099-4DFF-90FE-CB56144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0F1"/>
    <w:rPr>
      <w:sz w:val="18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CC09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26D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62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07A2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630F1"/>
    <w:rPr>
      <w:color w:val="800080" w:themeColor="followedHyperlink"/>
      <w:u w:val="single"/>
    </w:r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xxFX8X4GodDz/baO71pHbB+N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7039</Words>
  <Characters>38717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PUD Matemáticas 10.º EGB - Unidad 5: Lógica proposicional</dc:title>
  <dc:subject>Planificación de Unidad Didáctica - Matemática 10.º EGB</dc:subject>
  <dc:creator>Editorial Fiel</dc:creator>
  <cp:keywords>Matemáticas, Décimo EGB, funciones lineales, sistemas de ecuaciones, DUA, Ecuador</cp:keywords>
  <cp:lastModifiedBy>ANA BELEN ESTEVEZ GUAMANI</cp:lastModifiedBy>
  <cp:revision>12</cp:revision>
  <cp:lastPrinted>2026-02-23T20:47:00Z</cp:lastPrinted>
  <dcterms:created xsi:type="dcterms:W3CDTF">2026-07-28T20:46:00Z</dcterms:created>
  <dcterms:modified xsi:type="dcterms:W3CDTF">2026-08-12T23:55:00Z</dcterms:modified>
</cp:coreProperties>
</file>